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924AA" w14:textId="77777777" w:rsidR="00706306" w:rsidRPr="0091387E" w:rsidRDefault="00706306" w:rsidP="00706306">
      <w:pPr>
        <w:spacing w:after="260"/>
        <w:rPr>
          <w:b/>
          <w:color w:val="009147"/>
          <w:sz w:val="40"/>
          <w:szCs w:val="40"/>
        </w:rPr>
      </w:pPr>
      <w:r w:rsidRPr="00B046A0">
        <w:rPr>
          <w:b/>
          <w:sz w:val="40"/>
          <w:szCs w:val="40"/>
        </w:rPr>
        <w:t>Pozvánka na seminář</w:t>
      </w:r>
    </w:p>
    <w:p w14:paraId="29108738" w14:textId="77777777" w:rsidR="00706306" w:rsidRPr="00F74DD6" w:rsidRDefault="00706306" w:rsidP="00706306">
      <w:pPr>
        <w:rPr>
          <w:caps/>
          <w:color w:val="009147"/>
          <w:sz w:val="40"/>
          <w:szCs w:val="40"/>
        </w:rPr>
      </w:pPr>
      <w:r w:rsidRPr="00577AD6">
        <w:rPr>
          <w:b/>
          <w:color w:val="009147"/>
          <w:sz w:val="40"/>
          <w:szCs w:val="40"/>
        </w:rPr>
        <w:t>RAMS drážních aplikací – Vybraná témata</w:t>
      </w:r>
    </w:p>
    <w:tbl>
      <w:tblPr>
        <w:tblStyle w:val="Mkatabulky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15"/>
        <w:gridCol w:w="6879"/>
      </w:tblGrid>
      <w:tr w:rsidR="00706306" w14:paraId="4876C787" w14:textId="77777777" w:rsidTr="00FF743F">
        <w:trPr>
          <w:trHeight w:val="560"/>
        </w:trPr>
        <w:tc>
          <w:tcPr>
            <w:tcW w:w="2235" w:type="dxa"/>
          </w:tcPr>
          <w:p w14:paraId="7A2033C0" w14:textId="77777777" w:rsidR="00706306" w:rsidRPr="005706DE" w:rsidRDefault="00706306" w:rsidP="004D4519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Termín konání:</w:t>
            </w:r>
          </w:p>
        </w:tc>
        <w:tc>
          <w:tcPr>
            <w:tcW w:w="6979" w:type="dxa"/>
          </w:tcPr>
          <w:p w14:paraId="406E46BC" w14:textId="77777777" w:rsidR="00706306" w:rsidRPr="00002658" w:rsidRDefault="00706306" w:rsidP="004D4519">
            <w:pPr>
              <w:rPr>
                <w:bCs/>
                <w:color w:val="404040" w:themeColor="text1" w:themeTint="BF"/>
                <w:sz w:val="22"/>
              </w:rPr>
            </w:pPr>
            <w:bookmarkStart w:id="0" w:name="_Hlk73535475"/>
            <w:r>
              <w:rPr>
                <w:b/>
                <w:color w:val="404040" w:themeColor="text1" w:themeTint="BF"/>
                <w:sz w:val="22"/>
              </w:rPr>
              <w:t>14</w:t>
            </w:r>
            <w:r w:rsidRPr="008E5A90">
              <w:rPr>
                <w:b/>
                <w:color w:val="404040" w:themeColor="text1" w:themeTint="BF"/>
                <w:sz w:val="22"/>
              </w:rPr>
              <w:t xml:space="preserve">. </w:t>
            </w:r>
            <w:r>
              <w:rPr>
                <w:b/>
                <w:color w:val="404040" w:themeColor="text1" w:themeTint="BF"/>
                <w:sz w:val="22"/>
              </w:rPr>
              <w:t>září</w:t>
            </w:r>
            <w:r w:rsidRPr="008E5A90">
              <w:rPr>
                <w:b/>
                <w:color w:val="404040" w:themeColor="text1" w:themeTint="BF"/>
                <w:sz w:val="22"/>
              </w:rPr>
              <w:t xml:space="preserve"> 20</w:t>
            </w:r>
            <w:r>
              <w:rPr>
                <w:b/>
                <w:color w:val="404040" w:themeColor="text1" w:themeTint="BF"/>
                <w:sz w:val="22"/>
              </w:rPr>
              <w:t>21</w:t>
            </w:r>
            <w:r w:rsidRPr="008E5A90">
              <w:rPr>
                <w:b/>
                <w:color w:val="404040" w:themeColor="text1" w:themeTint="BF"/>
                <w:sz w:val="22"/>
              </w:rPr>
              <w:t xml:space="preserve"> </w:t>
            </w:r>
            <w:bookmarkEnd w:id="0"/>
            <w:r w:rsidRPr="008E5A90">
              <w:rPr>
                <w:color w:val="404040" w:themeColor="text1" w:themeTint="BF"/>
                <w:sz w:val="22"/>
              </w:rPr>
              <w:t>od 14.00 hodin</w:t>
            </w:r>
            <w:r>
              <w:rPr>
                <w:color w:val="404040" w:themeColor="text1" w:themeTint="BF"/>
                <w:sz w:val="22"/>
              </w:rPr>
              <w:t>.</w:t>
            </w:r>
          </w:p>
          <w:p w14:paraId="619C690B" w14:textId="77777777" w:rsidR="00706306" w:rsidRPr="008E5A90" w:rsidRDefault="00706306" w:rsidP="004D4519">
            <w:pPr>
              <w:rPr>
                <w:b/>
                <w:color w:val="404040" w:themeColor="text1" w:themeTint="BF"/>
                <w:sz w:val="22"/>
              </w:rPr>
            </w:pPr>
          </w:p>
        </w:tc>
      </w:tr>
      <w:tr w:rsidR="00706306" w14:paraId="4CACB1A9" w14:textId="77777777" w:rsidTr="00FF743F">
        <w:trPr>
          <w:trHeight w:val="520"/>
        </w:trPr>
        <w:tc>
          <w:tcPr>
            <w:tcW w:w="2235" w:type="dxa"/>
          </w:tcPr>
          <w:p w14:paraId="0FD15B8A" w14:textId="77777777" w:rsidR="00706306" w:rsidRPr="005706DE" w:rsidRDefault="00706306" w:rsidP="004D4519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Místo konání:</w:t>
            </w:r>
          </w:p>
        </w:tc>
        <w:tc>
          <w:tcPr>
            <w:tcW w:w="6979" w:type="dxa"/>
          </w:tcPr>
          <w:p w14:paraId="6DB17A46" w14:textId="77777777" w:rsidR="00706306" w:rsidRPr="008E5A90" w:rsidRDefault="00706306" w:rsidP="004D4519">
            <w:pPr>
              <w:rPr>
                <w:color w:val="404040" w:themeColor="text1" w:themeTint="BF"/>
                <w:sz w:val="22"/>
              </w:rPr>
            </w:pPr>
            <w:r w:rsidRPr="00D11F78">
              <w:rPr>
                <w:color w:val="404040" w:themeColor="text1" w:themeTint="BF"/>
                <w:sz w:val="22"/>
              </w:rPr>
              <w:t>Univerzita obrany v Brně, Kounicova 65, 662 10 Brno</w:t>
            </w:r>
          </w:p>
        </w:tc>
      </w:tr>
      <w:tr w:rsidR="00706306" w14:paraId="6AC772C6" w14:textId="77777777" w:rsidTr="00FF743F">
        <w:trPr>
          <w:trHeight w:val="1289"/>
        </w:trPr>
        <w:tc>
          <w:tcPr>
            <w:tcW w:w="2235" w:type="dxa"/>
          </w:tcPr>
          <w:p w14:paraId="18287F55" w14:textId="77777777" w:rsidR="00706306" w:rsidRPr="005706DE" w:rsidRDefault="00706306" w:rsidP="004D4519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Zaměření semináře:</w:t>
            </w:r>
          </w:p>
        </w:tc>
        <w:tc>
          <w:tcPr>
            <w:tcW w:w="6979" w:type="dxa"/>
          </w:tcPr>
          <w:p w14:paraId="64A998AC" w14:textId="77777777" w:rsidR="00706306" w:rsidRPr="00D40B10" w:rsidRDefault="00706306" w:rsidP="004D4519">
            <w:pPr>
              <w:pStyle w:val="Zkladntextodsazen"/>
              <w:spacing w:after="60"/>
              <w:ind w:firstLine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D40B10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Další, v pořadí již 79. seminář odborné</w:t>
            </w:r>
            <w:r w:rsidR="004F693B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ho centra</w:t>
            </w:r>
            <w:r w:rsidRPr="00D40B10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pro spolehlivost (O</w:t>
            </w:r>
            <w:r w:rsidR="004F693B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C</w:t>
            </w:r>
            <w:r w:rsidRPr="00D40B10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S) bude věnován vybraným tématům zabezpečování RAMS (bezporuchovost, pohotovost, udržovatelnost a bezpečnost) u drážních aplikací.</w:t>
            </w:r>
          </w:p>
          <w:p w14:paraId="5952F28C" w14:textId="06E5B442" w:rsidR="00706306" w:rsidRPr="00D40B10" w:rsidRDefault="00706306" w:rsidP="004D4519">
            <w:pPr>
              <w:pStyle w:val="Zkladntextodsazen"/>
              <w:spacing w:after="60"/>
              <w:ind w:firstLine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D40B10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Konkrétně bude zaměřen na společnou bezpečnostní metodu pro hodnocení a posuzování rizik (CSM-RA), na udržovatelnost v kontextu RAMS drážních aplikací a na pohled </w:t>
            </w:r>
            <w:r w:rsidR="00FE20AB" w:rsidRPr="00FE20AB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objednatelů železniční dopravy </w:t>
            </w: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na </w:t>
            </w:r>
            <w:r w:rsidR="00FE20AB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oblast </w:t>
            </w:r>
            <w:r w:rsidRPr="00D40B10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RAMS a</w:t>
            </w:r>
            <w:r w:rsidR="00F2025A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  <w:r w:rsidR="00FE20AB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na </w:t>
            </w:r>
            <w:r w:rsidRPr="00D40B10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hodnocení </w:t>
            </w:r>
            <w:r w:rsidR="00FE20AB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RAMS </w:t>
            </w:r>
            <w:r w:rsidRPr="00D40B10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v provozu.</w:t>
            </w:r>
          </w:p>
          <w:p w14:paraId="5E2FCC8F" w14:textId="77777777" w:rsidR="00706306" w:rsidRPr="00726446" w:rsidRDefault="00706306" w:rsidP="004D4519">
            <w:pPr>
              <w:pStyle w:val="Zkladntextodsazen"/>
              <w:spacing w:after="60"/>
              <w:ind w:firstLine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706306" w14:paraId="0250FA88" w14:textId="77777777" w:rsidTr="00FF743F">
        <w:trPr>
          <w:trHeight w:val="964"/>
        </w:trPr>
        <w:tc>
          <w:tcPr>
            <w:tcW w:w="2235" w:type="dxa"/>
          </w:tcPr>
          <w:p w14:paraId="008AF432" w14:textId="77777777" w:rsidR="00706306" w:rsidRPr="005706DE" w:rsidRDefault="00706306" w:rsidP="004D4519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Co vám seminář přinese?</w:t>
            </w:r>
          </w:p>
        </w:tc>
        <w:tc>
          <w:tcPr>
            <w:tcW w:w="6979" w:type="dxa"/>
          </w:tcPr>
          <w:p w14:paraId="6DC6C2C1" w14:textId="77777777" w:rsidR="00706306" w:rsidRPr="00D4601F" w:rsidRDefault="00706306" w:rsidP="004D4519">
            <w:pPr>
              <w:pStyle w:val="Zkladntextodsazen"/>
              <w:spacing w:after="60"/>
              <w:ind w:firstLine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D460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Na semináři budou předneseny celkem tři příspěvky.</w:t>
            </w:r>
          </w:p>
          <w:p w14:paraId="7D2A66D6" w14:textId="77777777" w:rsidR="00706306" w:rsidRDefault="00706306" w:rsidP="004D4519">
            <w:pPr>
              <w:pStyle w:val="Zkladntextodsazen"/>
              <w:spacing w:after="60"/>
              <w:ind w:firstLine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D460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První příspěvek</w:t>
            </w: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bude </w:t>
            </w:r>
            <w:r w:rsidRPr="00756BB3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charakteriz</w:t>
            </w: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ovat</w:t>
            </w:r>
            <w:r w:rsidRPr="00756BB3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základní prvky procesu řízení rizik vymezeného Prováděcím nařízením komise (EU) č. 402/2013 a</w:t>
            </w: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 bude</w:t>
            </w:r>
            <w:r w:rsidRPr="00756BB3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prezent</w:t>
            </w: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ovat</w:t>
            </w:r>
            <w:r w:rsidRPr="00756BB3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možnosti jejich využití při prokazování bezpečnosti železničních systém</w:t>
            </w: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ů.</w:t>
            </w:r>
          </w:p>
          <w:p w14:paraId="5EB82DBB" w14:textId="77777777" w:rsidR="00706306" w:rsidRPr="00756BB3" w:rsidRDefault="00706306" w:rsidP="004D4519">
            <w:pPr>
              <w:pStyle w:val="Zkladntextodsazen"/>
              <w:spacing w:after="60"/>
              <w:ind w:firstLine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756BB3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Druhý příspěvek bude zaměřen na udržovatelnost v kontextu RAMS drážních aplikací. </w:t>
            </w: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B</w:t>
            </w:r>
            <w:r w:rsidRPr="00756BB3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ude rozebráno, jaká pozornost je věnována udržovatelnosti v normě EN 50126-1</w:t>
            </w: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,</w:t>
            </w:r>
            <w:r w:rsidRPr="00756BB3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b</w:t>
            </w:r>
            <w:r w:rsidRPr="00756BB3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udou</w:t>
            </w:r>
            <w:bookmarkStart w:id="1" w:name="_GoBack"/>
            <w:bookmarkEnd w:id="1"/>
            <w:r w:rsidRPr="00756BB3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uvedeny dostupné standardy pro udržovatelnost a ukazatele udržovatelnosti obvyklé i specifické pro oblast železničního průmyslu. Dále budou v příspěvku uvedeny praktické příklady požadavků na udržovatelnost drážních </w:t>
            </w: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aplikací a</w:t>
            </w:r>
            <w:r w:rsidRPr="00756BB3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nastíněny praktické možnosti prokázání splnění </w:t>
            </w: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těchto </w:t>
            </w:r>
            <w:r w:rsidRPr="00756BB3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požadavků </w:t>
            </w: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na </w:t>
            </w:r>
            <w:r w:rsidRPr="00756BB3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úrovni dodavatele.</w:t>
            </w:r>
          </w:p>
          <w:p w14:paraId="5ABF40DD" w14:textId="77777777" w:rsidR="00706306" w:rsidRPr="00146D0F" w:rsidRDefault="00706306" w:rsidP="004D4519">
            <w:pPr>
              <w:pStyle w:val="Zkladntextodsazen"/>
              <w:spacing w:after="60"/>
              <w:ind w:firstLine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Poslední příspěvek bude zaměřen na současné požadavky objednatelů veřejné </w:t>
            </w:r>
            <w:r w:rsidRPr="00146D0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železniční osobní doprav</w:t>
            </w: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y (MD ČR a kraje). Budou rozebrány po</w:t>
            </w:r>
            <w:r w:rsidRPr="00146D0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žadavky smluv s objednavateli </w:t>
            </w: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a u</w:t>
            </w:r>
            <w:r w:rsidRPr="00146D0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kazatele spolehlivosti </w:t>
            </w: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z nich </w:t>
            </w:r>
            <w:r w:rsidRPr="00146D0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vyplývající</w:t>
            </w: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. V</w:t>
            </w:r>
            <w:r w:rsidRPr="00146D0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příspěvku budou částečně prezentovány i současné možnosti provozovatele vozidel hodnotit spolehlivostní úroveň v kontextu požadavků objednavatelů i</w:t>
            </w: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 </w:t>
            </w:r>
            <w:r w:rsidRPr="00146D0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standardů RAMS. Dále budou uvedeny problémy integrace informací o změnách stavů vozidel. V závěru budou uvedeny obecné teze pro standardizaci dat o provozu a údržbě vozidel tak, aby mohla probíhat hodnocení RAMS ve všech etapách životního cyklu vozidla.</w:t>
            </w:r>
          </w:p>
          <w:p w14:paraId="762847A2" w14:textId="77777777" w:rsidR="00706306" w:rsidRPr="00E960E6" w:rsidRDefault="00706306" w:rsidP="004D4519">
            <w:pPr>
              <w:pStyle w:val="Zkladntextodsazen"/>
              <w:spacing w:after="60"/>
              <w:ind w:firstLine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706306" w14:paraId="2413A72D" w14:textId="77777777" w:rsidTr="00FF743F">
        <w:trPr>
          <w:trHeight w:val="687"/>
        </w:trPr>
        <w:tc>
          <w:tcPr>
            <w:tcW w:w="2235" w:type="dxa"/>
          </w:tcPr>
          <w:p w14:paraId="77A7DD70" w14:textId="77777777" w:rsidR="00706306" w:rsidRPr="005706DE" w:rsidRDefault="00706306" w:rsidP="004D4519">
            <w:pPr>
              <w:rPr>
                <w:b/>
                <w:color w:val="404040" w:themeColor="text1" w:themeTint="BF"/>
                <w:sz w:val="22"/>
              </w:rPr>
            </w:pPr>
            <w:r>
              <w:rPr>
                <w:b/>
                <w:color w:val="404040" w:themeColor="text1" w:themeTint="BF"/>
                <w:sz w:val="22"/>
              </w:rPr>
              <w:t>Odborní</w:t>
            </w:r>
            <w:r w:rsidRPr="005706DE">
              <w:rPr>
                <w:b/>
                <w:color w:val="404040" w:themeColor="text1" w:themeTint="BF"/>
                <w:sz w:val="22"/>
              </w:rPr>
              <w:t xml:space="preserve"> garant</w:t>
            </w:r>
            <w:r>
              <w:rPr>
                <w:b/>
                <w:color w:val="404040" w:themeColor="text1" w:themeTint="BF"/>
                <w:sz w:val="22"/>
              </w:rPr>
              <w:t>i</w:t>
            </w:r>
            <w:r w:rsidRPr="005706DE">
              <w:rPr>
                <w:b/>
                <w:color w:val="404040" w:themeColor="text1" w:themeTint="BF"/>
                <w:sz w:val="22"/>
              </w:rPr>
              <w:t xml:space="preserve"> semináře:</w:t>
            </w:r>
          </w:p>
        </w:tc>
        <w:tc>
          <w:tcPr>
            <w:tcW w:w="6979" w:type="dxa"/>
          </w:tcPr>
          <w:p w14:paraId="7DE70E11" w14:textId="77777777" w:rsidR="00706306" w:rsidRPr="008E5A90" w:rsidRDefault="00706306" w:rsidP="004D4519">
            <w:pPr>
              <w:rPr>
                <w:color w:val="404040" w:themeColor="text1" w:themeTint="BF"/>
                <w:sz w:val="22"/>
              </w:rPr>
            </w:pPr>
            <w:r>
              <w:rPr>
                <w:color w:val="404040" w:themeColor="text1" w:themeTint="BF"/>
                <w:sz w:val="22"/>
              </w:rPr>
              <w:t xml:space="preserve">prof. Ing. Zdeněk Vintr, CSc., </w:t>
            </w:r>
            <w:proofErr w:type="spellStart"/>
            <w:proofErr w:type="gramStart"/>
            <w:r>
              <w:rPr>
                <w:color w:val="404040" w:themeColor="text1" w:themeTint="BF"/>
                <w:sz w:val="22"/>
              </w:rPr>
              <w:t>dr.h.</w:t>
            </w:r>
            <w:proofErr w:type="gramEnd"/>
            <w:r>
              <w:rPr>
                <w:color w:val="404040" w:themeColor="text1" w:themeTint="BF"/>
                <w:sz w:val="22"/>
              </w:rPr>
              <w:t>c</w:t>
            </w:r>
            <w:proofErr w:type="spellEnd"/>
            <w:r>
              <w:rPr>
                <w:color w:val="404040" w:themeColor="text1" w:themeTint="BF"/>
                <w:sz w:val="22"/>
              </w:rPr>
              <w:t>.</w:t>
            </w:r>
            <w:r>
              <w:rPr>
                <w:color w:val="404040" w:themeColor="text1" w:themeTint="BF"/>
                <w:sz w:val="22"/>
              </w:rPr>
              <w:br/>
            </w:r>
            <w:r w:rsidRPr="008E5A90">
              <w:rPr>
                <w:color w:val="404040" w:themeColor="text1" w:themeTint="BF"/>
                <w:sz w:val="22"/>
              </w:rPr>
              <w:t>Ing. Michal Vintr, Ph.D.</w:t>
            </w:r>
          </w:p>
        </w:tc>
      </w:tr>
      <w:tr w:rsidR="00706306" w14:paraId="3AD30EB5" w14:textId="77777777" w:rsidTr="00FF743F">
        <w:trPr>
          <w:trHeight w:val="413"/>
        </w:trPr>
        <w:tc>
          <w:tcPr>
            <w:tcW w:w="2235" w:type="dxa"/>
          </w:tcPr>
          <w:p w14:paraId="21012CB6" w14:textId="77777777" w:rsidR="00706306" w:rsidRPr="005706DE" w:rsidRDefault="00706306" w:rsidP="004D4519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Kontaktní osoba:</w:t>
            </w:r>
          </w:p>
        </w:tc>
        <w:tc>
          <w:tcPr>
            <w:tcW w:w="6979" w:type="dxa"/>
          </w:tcPr>
          <w:p w14:paraId="451D00E8" w14:textId="77777777" w:rsidR="00706306" w:rsidRDefault="00706306" w:rsidP="004D4519">
            <w:pPr>
              <w:rPr>
                <w:color w:val="404040" w:themeColor="text1" w:themeTint="BF"/>
                <w:sz w:val="22"/>
              </w:rPr>
            </w:pPr>
            <w:r w:rsidRPr="008E5A90">
              <w:rPr>
                <w:color w:val="404040" w:themeColor="text1" w:themeTint="BF"/>
                <w:sz w:val="22"/>
              </w:rPr>
              <w:t xml:space="preserve">Václava Smolíková, tel. 221 082 261, e-mail: </w:t>
            </w:r>
            <w:hyperlink r:id="rId8" w:history="1">
              <w:r w:rsidRPr="00D637C5">
                <w:rPr>
                  <w:rStyle w:val="Hypertextovodkaz"/>
                  <w:sz w:val="22"/>
                </w:rPr>
                <w:t>smolikova@csq.cz</w:t>
              </w:r>
            </w:hyperlink>
          </w:p>
          <w:p w14:paraId="04B8A65E" w14:textId="77777777" w:rsidR="00706306" w:rsidRPr="008E5A90" w:rsidRDefault="00706306" w:rsidP="004D4519">
            <w:pPr>
              <w:rPr>
                <w:color w:val="404040" w:themeColor="text1" w:themeTint="BF"/>
                <w:sz w:val="22"/>
              </w:rPr>
            </w:pPr>
          </w:p>
        </w:tc>
      </w:tr>
    </w:tbl>
    <w:p w14:paraId="4DE81630" w14:textId="77777777" w:rsidR="00706306" w:rsidRDefault="00706306" w:rsidP="0070630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br w:type="page"/>
      </w:r>
    </w:p>
    <w:p w14:paraId="5BA80082" w14:textId="77777777" w:rsidR="00706306" w:rsidRDefault="00706306" w:rsidP="00706306">
      <w:pPr>
        <w:rPr>
          <w:b/>
          <w:color w:val="009147"/>
          <w:sz w:val="24"/>
          <w:szCs w:val="24"/>
        </w:rPr>
      </w:pPr>
      <w:r w:rsidRPr="00AF2A83">
        <w:rPr>
          <w:b/>
          <w:color w:val="009147"/>
          <w:sz w:val="24"/>
          <w:szCs w:val="24"/>
        </w:rPr>
        <w:lastRenderedPageBreak/>
        <w:t>OBSAH SEMINÁ</w:t>
      </w:r>
      <w:r>
        <w:rPr>
          <w:b/>
          <w:color w:val="009147"/>
          <w:sz w:val="24"/>
          <w:szCs w:val="24"/>
        </w:rPr>
        <w:t>Ř</w:t>
      </w:r>
      <w:r w:rsidRPr="00AF2A83">
        <w:rPr>
          <w:b/>
          <w:color w:val="009147"/>
          <w:sz w:val="24"/>
          <w:szCs w:val="24"/>
        </w:rPr>
        <w:t>E A PROGRAM:</w:t>
      </w:r>
    </w:p>
    <w:tbl>
      <w:tblPr>
        <w:tblStyle w:val="Mkatabulky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07"/>
        <w:gridCol w:w="6887"/>
      </w:tblGrid>
      <w:tr w:rsidR="00706306" w14:paraId="5F593A43" w14:textId="77777777" w:rsidTr="00FF743F">
        <w:trPr>
          <w:trHeight w:val="560"/>
        </w:trPr>
        <w:tc>
          <w:tcPr>
            <w:tcW w:w="2235" w:type="dxa"/>
          </w:tcPr>
          <w:p w14:paraId="57286998" w14:textId="77777777" w:rsidR="00706306" w:rsidRPr="00A7023C" w:rsidRDefault="00706306" w:rsidP="004D4519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r w:rsidRPr="00A7023C">
              <w:rPr>
                <w:rFonts w:cs="Arial"/>
                <w:caps/>
                <w:sz w:val="22"/>
              </w:rPr>
              <w:t>14.00 – 14.15</w:t>
            </w:r>
          </w:p>
        </w:tc>
        <w:tc>
          <w:tcPr>
            <w:tcW w:w="6979" w:type="dxa"/>
          </w:tcPr>
          <w:p w14:paraId="4467DB6A" w14:textId="77777777" w:rsidR="00706306" w:rsidRPr="00C51AF4" w:rsidRDefault="00706306" w:rsidP="004D4519">
            <w:pPr>
              <w:spacing w:after="60"/>
              <w:rPr>
                <w:rFonts w:cs="Arial"/>
                <w:b/>
                <w:color w:val="404040" w:themeColor="text1" w:themeTint="BF"/>
                <w:sz w:val="22"/>
              </w:rPr>
            </w:pPr>
            <w:r w:rsidRPr="00C51AF4">
              <w:rPr>
                <w:rFonts w:cs="Arial"/>
                <w:b/>
                <w:color w:val="404040" w:themeColor="text1" w:themeTint="BF"/>
                <w:sz w:val="22"/>
              </w:rPr>
              <w:t>Registrace účastníků</w:t>
            </w:r>
          </w:p>
        </w:tc>
      </w:tr>
      <w:tr w:rsidR="00706306" w14:paraId="790CE59E" w14:textId="77777777" w:rsidTr="00FF743F">
        <w:trPr>
          <w:trHeight w:val="718"/>
        </w:trPr>
        <w:tc>
          <w:tcPr>
            <w:tcW w:w="2235" w:type="dxa"/>
          </w:tcPr>
          <w:p w14:paraId="7D1D047D" w14:textId="77777777" w:rsidR="00706306" w:rsidRPr="00A7023C" w:rsidRDefault="00706306" w:rsidP="004D4519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r w:rsidRPr="00A7023C">
              <w:rPr>
                <w:rFonts w:cs="Arial"/>
                <w:sz w:val="22"/>
              </w:rPr>
              <w:t>14.15 – 16.30</w:t>
            </w:r>
          </w:p>
        </w:tc>
        <w:tc>
          <w:tcPr>
            <w:tcW w:w="6979" w:type="dxa"/>
          </w:tcPr>
          <w:p w14:paraId="5D421BAE" w14:textId="77777777" w:rsidR="00706306" w:rsidRPr="00C00104" w:rsidRDefault="00706306" w:rsidP="004D4519">
            <w:pPr>
              <w:tabs>
                <w:tab w:val="left" w:pos="1985"/>
              </w:tabs>
              <w:spacing w:after="60"/>
              <w:rPr>
                <w:rFonts w:cs="Arial"/>
                <w:b/>
                <w:color w:val="404040" w:themeColor="text1" w:themeTint="BF"/>
                <w:sz w:val="22"/>
              </w:rPr>
            </w:pPr>
            <w:r w:rsidRPr="00C00104">
              <w:rPr>
                <w:rFonts w:cs="Arial"/>
                <w:b/>
                <w:color w:val="404040" w:themeColor="text1" w:themeTint="BF"/>
                <w:sz w:val="22"/>
              </w:rPr>
              <w:t>Zahájení semináře</w:t>
            </w:r>
          </w:p>
          <w:p w14:paraId="4C2CCE2F" w14:textId="77777777" w:rsidR="00706306" w:rsidRPr="00C00104" w:rsidRDefault="00706306" w:rsidP="004D4519">
            <w:pPr>
              <w:tabs>
                <w:tab w:val="left" w:pos="1985"/>
              </w:tabs>
              <w:spacing w:after="60"/>
              <w:rPr>
                <w:rFonts w:cs="Arial"/>
                <w:i/>
                <w:color w:val="404040" w:themeColor="text1" w:themeTint="BF"/>
                <w:sz w:val="22"/>
              </w:rPr>
            </w:pPr>
            <w:r w:rsidRPr="00C00104">
              <w:rPr>
                <w:rFonts w:cs="Arial"/>
                <w:i/>
                <w:color w:val="404040" w:themeColor="text1" w:themeTint="BF"/>
                <w:sz w:val="22"/>
              </w:rPr>
              <w:t>Ing. Jan Kamenický, Ph.D. (předseda OSS)</w:t>
            </w:r>
          </w:p>
          <w:p w14:paraId="6DEEB118" w14:textId="77777777" w:rsidR="00706306" w:rsidRPr="00C00104" w:rsidRDefault="00706306" w:rsidP="004D4519">
            <w:pPr>
              <w:tabs>
                <w:tab w:val="left" w:pos="1985"/>
              </w:tabs>
              <w:spacing w:after="60"/>
              <w:rPr>
                <w:rFonts w:cs="Arial"/>
                <w:color w:val="404040" w:themeColor="text1" w:themeTint="BF"/>
                <w:sz w:val="22"/>
              </w:rPr>
            </w:pPr>
          </w:p>
        </w:tc>
      </w:tr>
      <w:tr w:rsidR="00706306" w14:paraId="7028A653" w14:textId="77777777" w:rsidTr="00FF743F">
        <w:trPr>
          <w:trHeight w:val="718"/>
        </w:trPr>
        <w:tc>
          <w:tcPr>
            <w:tcW w:w="2235" w:type="dxa"/>
          </w:tcPr>
          <w:p w14:paraId="7ED1E0FF" w14:textId="77777777" w:rsidR="00706306" w:rsidRPr="00A7023C" w:rsidRDefault="00706306" w:rsidP="004D4519">
            <w:pPr>
              <w:spacing w:after="40"/>
              <w:rPr>
                <w:rFonts w:cs="Arial"/>
                <w:sz w:val="22"/>
              </w:rPr>
            </w:pPr>
          </w:p>
        </w:tc>
        <w:tc>
          <w:tcPr>
            <w:tcW w:w="6979" w:type="dxa"/>
          </w:tcPr>
          <w:p w14:paraId="54B1878D" w14:textId="77777777" w:rsidR="00706306" w:rsidRPr="00C00104" w:rsidRDefault="00706306" w:rsidP="004D4519">
            <w:pPr>
              <w:pStyle w:val="Zkladntextodsazen2"/>
              <w:tabs>
                <w:tab w:val="left" w:pos="1985"/>
              </w:tabs>
              <w:spacing w:after="60" w:line="240" w:lineRule="auto"/>
              <w:ind w:left="0"/>
              <w:rPr>
                <w:rFonts w:cs="Arial"/>
                <w:b/>
                <w:color w:val="404040" w:themeColor="text1" w:themeTint="BF"/>
                <w:sz w:val="22"/>
              </w:rPr>
            </w:pPr>
            <w:r w:rsidRPr="00C00104">
              <w:rPr>
                <w:rFonts w:cs="Arial"/>
                <w:b/>
                <w:color w:val="404040" w:themeColor="text1" w:themeTint="BF"/>
                <w:sz w:val="22"/>
              </w:rPr>
              <w:t>Společná bezpečnostní metoda pro hodnocen</w:t>
            </w:r>
            <w:r>
              <w:rPr>
                <w:rFonts w:cs="Arial"/>
                <w:b/>
                <w:color w:val="404040" w:themeColor="text1" w:themeTint="BF"/>
                <w:sz w:val="22"/>
              </w:rPr>
              <w:t>í</w:t>
            </w:r>
            <w:r w:rsidRPr="00C00104">
              <w:rPr>
                <w:rFonts w:cs="Arial"/>
                <w:b/>
                <w:color w:val="404040" w:themeColor="text1" w:themeTint="BF"/>
                <w:sz w:val="22"/>
              </w:rPr>
              <w:t xml:space="preserve"> a posuzování rizik u železničních systémů</w:t>
            </w:r>
          </w:p>
          <w:p w14:paraId="39AA223C" w14:textId="77777777" w:rsidR="00706306" w:rsidRPr="00C00104" w:rsidRDefault="00706306" w:rsidP="004D4519">
            <w:pPr>
              <w:pStyle w:val="Zkladntextodsazen"/>
              <w:spacing w:after="60"/>
              <w:ind w:firstLine="0"/>
              <w:jc w:val="left"/>
              <w:rPr>
                <w:rFonts w:ascii="Arial" w:hAnsi="Arial" w:cs="Arial"/>
                <w:i/>
                <w:color w:val="404040" w:themeColor="text1" w:themeTint="BF"/>
                <w:sz w:val="22"/>
                <w:szCs w:val="22"/>
              </w:rPr>
            </w:pPr>
            <w:r w:rsidRPr="00C00104">
              <w:rPr>
                <w:rFonts w:ascii="Arial" w:hAnsi="Arial" w:cs="Arial"/>
                <w:i/>
                <w:color w:val="404040" w:themeColor="text1" w:themeTint="BF"/>
                <w:sz w:val="22"/>
                <w:szCs w:val="22"/>
              </w:rPr>
              <w:t xml:space="preserve">prof. Ing. Zdeněk Vintr, CSc., </w:t>
            </w:r>
            <w:proofErr w:type="spellStart"/>
            <w:proofErr w:type="gramStart"/>
            <w:r w:rsidRPr="00C00104">
              <w:rPr>
                <w:rFonts w:ascii="Arial" w:hAnsi="Arial" w:cs="Arial"/>
                <w:i/>
                <w:color w:val="404040" w:themeColor="text1" w:themeTint="BF"/>
                <w:sz w:val="22"/>
                <w:szCs w:val="22"/>
              </w:rPr>
              <w:t>dr.h.</w:t>
            </w:r>
            <w:proofErr w:type="gramEnd"/>
            <w:r w:rsidRPr="00C00104">
              <w:rPr>
                <w:rFonts w:ascii="Arial" w:hAnsi="Arial" w:cs="Arial"/>
                <w:i/>
                <w:color w:val="404040" w:themeColor="text1" w:themeTint="BF"/>
                <w:sz w:val="22"/>
                <w:szCs w:val="22"/>
              </w:rPr>
              <w:t>c</w:t>
            </w:r>
            <w:proofErr w:type="spellEnd"/>
            <w:r w:rsidRPr="00C00104">
              <w:rPr>
                <w:rFonts w:ascii="Arial" w:hAnsi="Arial" w:cs="Arial"/>
                <w:i/>
                <w:color w:val="404040" w:themeColor="text1" w:themeTint="BF"/>
                <w:sz w:val="22"/>
                <w:szCs w:val="22"/>
              </w:rPr>
              <w:t>.</w:t>
            </w:r>
            <w:r w:rsidRPr="00C00104">
              <w:rPr>
                <w:rFonts w:ascii="Arial" w:hAnsi="Arial" w:cs="Arial"/>
                <w:i/>
                <w:color w:val="404040" w:themeColor="text1" w:themeTint="BF"/>
                <w:sz w:val="22"/>
                <w:szCs w:val="22"/>
              </w:rPr>
              <w:br/>
              <w:t>Fakulta vojenských technologií, Univerzita obrany, Brno</w:t>
            </w:r>
          </w:p>
          <w:p w14:paraId="4EF034DB" w14:textId="77777777" w:rsidR="00706306" w:rsidRPr="00C00104" w:rsidRDefault="00706306" w:rsidP="004D4519">
            <w:pPr>
              <w:pStyle w:val="Zkladntextodsazen2"/>
              <w:tabs>
                <w:tab w:val="left" w:pos="1985"/>
              </w:tabs>
              <w:spacing w:after="60" w:line="240" w:lineRule="auto"/>
              <w:ind w:left="0"/>
              <w:rPr>
                <w:rFonts w:cs="Arial"/>
                <w:b/>
                <w:bCs/>
                <w:color w:val="404040" w:themeColor="text1" w:themeTint="BF"/>
                <w:sz w:val="22"/>
              </w:rPr>
            </w:pPr>
          </w:p>
        </w:tc>
      </w:tr>
      <w:tr w:rsidR="00706306" w14:paraId="63C797CE" w14:textId="77777777" w:rsidTr="00FF743F">
        <w:trPr>
          <w:trHeight w:val="718"/>
        </w:trPr>
        <w:tc>
          <w:tcPr>
            <w:tcW w:w="2235" w:type="dxa"/>
          </w:tcPr>
          <w:p w14:paraId="6281A627" w14:textId="77777777" w:rsidR="00706306" w:rsidRPr="00A7023C" w:rsidRDefault="00706306" w:rsidP="004D4519">
            <w:pPr>
              <w:spacing w:after="40"/>
              <w:rPr>
                <w:rFonts w:cs="Arial"/>
                <w:sz w:val="22"/>
              </w:rPr>
            </w:pPr>
          </w:p>
        </w:tc>
        <w:tc>
          <w:tcPr>
            <w:tcW w:w="6979" w:type="dxa"/>
          </w:tcPr>
          <w:p w14:paraId="22D00481" w14:textId="77777777" w:rsidR="00706306" w:rsidRPr="00C00104" w:rsidRDefault="00706306" w:rsidP="004D4519">
            <w:pPr>
              <w:pStyle w:val="Zkladntextodsazen2"/>
              <w:tabs>
                <w:tab w:val="left" w:pos="1985"/>
              </w:tabs>
              <w:spacing w:after="60" w:line="240" w:lineRule="auto"/>
              <w:ind w:left="0"/>
              <w:rPr>
                <w:rFonts w:cs="Arial"/>
                <w:b/>
                <w:bCs/>
                <w:color w:val="404040" w:themeColor="text1" w:themeTint="BF"/>
                <w:sz w:val="22"/>
                <w:highlight w:val="yellow"/>
              </w:rPr>
            </w:pPr>
            <w:bookmarkStart w:id="2" w:name="_Hlk39135915"/>
            <w:r w:rsidRPr="00C00104">
              <w:rPr>
                <w:rFonts w:cs="Arial"/>
                <w:b/>
                <w:bCs/>
                <w:color w:val="404040" w:themeColor="text1" w:themeTint="BF"/>
                <w:sz w:val="22"/>
              </w:rPr>
              <w:t xml:space="preserve">Udržovatelnost </w:t>
            </w:r>
            <w:bookmarkEnd w:id="2"/>
            <w:r>
              <w:rPr>
                <w:rFonts w:cs="Arial"/>
                <w:b/>
                <w:bCs/>
                <w:color w:val="404040" w:themeColor="text1" w:themeTint="BF"/>
                <w:sz w:val="22"/>
              </w:rPr>
              <w:t>v kontextu</w:t>
            </w:r>
            <w:r w:rsidRPr="00C00104">
              <w:rPr>
                <w:rFonts w:cs="Arial"/>
                <w:b/>
                <w:bCs/>
                <w:color w:val="404040" w:themeColor="text1" w:themeTint="BF"/>
                <w:sz w:val="22"/>
              </w:rPr>
              <w:t xml:space="preserve"> RAMS drážních aplikací</w:t>
            </w:r>
          </w:p>
          <w:p w14:paraId="214996A4" w14:textId="77777777" w:rsidR="00706306" w:rsidRPr="00C00104" w:rsidRDefault="00706306" w:rsidP="004D4519">
            <w:pPr>
              <w:pStyle w:val="Zkladntextodsazen2"/>
              <w:tabs>
                <w:tab w:val="left" w:pos="1985"/>
              </w:tabs>
              <w:spacing w:after="60" w:line="240" w:lineRule="auto"/>
              <w:ind w:left="0"/>
              <w:rPr>
                <w:rFonts w:cs="Arial"/>
                <w:i/>
                <w:color w:val="404040" w:themeColor="text1" w:themeTint="BF"/>
                <w:sz w:val="22"/>
                <w:highlight w:val="yellow"/>
              </w:rPr>
            </w:pPr>
            <w:r w:rsidRPr="00C00104">
              <w:rPr>
                <w:rFonts w:cs="Arial"/>
                <w:i/>
                <w:color w:val="404040" w:themeColor="text1" w:themeTint="BF"/>
                <w:sz w:val="22"/>
              </w:rPr>
              <w:t>Ing. Michal Vintr, Ph.D.</w:t>
            </w:r>
            <w:r w:rsidRPr="00C00104">
              <w:rPr>
                <w:rFonts w:cs="Arial"/>
                <w:i/>
                <w:color w:val="404040" w:themeColor="text1" w:themeTint="BF"/>
                <w:sz w:val="22"/>
              </w:rPr>
              <w:br/>
              <w:t>Nezávislý expert na spolehlivost, bezpečnost a RAMS/LCC</w:t>
            </w:r>
          </w:p>
          <w:p w14:paraId="1F24D9E3" w14:textId="77777777" w:rsidR="00706306" w:rsidRPr="00C00104" w:rsidRDefault="00706306" w:rsidP="004D4519">
            <w:pPr>
              <w:spacing w:after="60"/>
              <w:rPr>
                <w:rFonts w:cs="Arial"/>
                <w:color w:val="404040" w:themeColor="text1" w:themeTint="BF"/>
                <w:sz w:val="22"/>
                <w:highlight w:val="yellow"/>
              </w:rPr>
            </w:pPr>
          </w:p>
        </w:tc>
      </w:tr>
      <w:tr w:rsidR="00706306" w14:paraId="23E12556" w14:textId="77777777" w:rsidTr="00FF743F">
        <w:trPr>
          <w:trHeight w:val="413"/>
        </w:trPr>
        <w:tc>
          <w:tcPr>
            <w:tcW w:w="2235" w:type="dxa"/>
          </w:tcPr>
          <w:p w14:paraId="7B179878" w14:textId="77777777" w:rsidR="00706306" w:rsidRPr="00AE0431" w:rsidRDefault="00706306" w:rsidP="004D4519">
            <w:pPr>
              <w:spacing w:after="40"/>
              <w:rPr>
                <w:rFonts w:cs="Arial"/>
                <w:sz w:val="22"/>
              </w:rPr>
            </w:pPr>
          </w:p>
        </w:tc>
        <w:tc>
          <w:tcPr>
            <w:tcW w:w="6979" w:type="dxa"/>
          </w:tcPr>
          <w:p w14:paraId="53411D3E" w14:textId="77777777" w:rsidR="00706306" w:rsidRPr="00C00104" w:rsidRDefault="00706306" w:rsidP="004D4519">
            <w:pPr>
              <w:pStyle w:val="Zkladntextodsazen"/>
              <w:spacing w:after="60"/>
              <w:ind w:firstLine="0"/>
              <w:jc w:val="left"/>
              <w:rPr>
                <w:rFonts w:ascii="Arial" w:hAnsi="Arial" w:cs="Arial"/>
                <w:color w:val="404040" w:themeColor="text1" w:themeTint="BF"/>
                <w:sz w:val="22"/>
                <w:szCs w:val="22"/>
                <w:highlight w:val="yellow"/>
              </w:rPr>
            </w:pPr>
            <w:r w:rsidRPr="00C00104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Očekávaná úroveň spolehlivosti kolejových vozidel a její hodnocení v rutinním provozu</w:t>
            </w:r>
          </w:p>
          <w:p w14:paraId="040BB1DD" w14:textId="77777777" w:rsidR="00706306" w:rsidRPr="00C00104" w:rsidRDefault="00706306" w:rsidP="004D4519">
            <w:pPr>
              <w:shd w:val="clear" w:color="auto" w:fill="FFFFFF"/>
              <w:rPr>
                <w:rFonts w:cs="Arial"/>
                <w:i/>
                <w:color w:val="404040" w:themeColor="text1" w:themeTint="BF"/>
                <w:sz w:val="22"/>
              </w:rPr>
            </w:pPr>
            <w:r w:rsidRPr="00C00104">
              <w:rPr>
                <w:rFonts w:cs="Arial"/>
                <w:i/>
                <w:color w:val="404040" w:themeColor="text1" w:themeTint="BF"/>
                <w:sz w:val="22"/>
              </w:rPr>
              <w:t xml:space="preserve">Ing. Martin </w:t>
            </w:r>
            <w:proofErr w:type="spellStart"/>
            <w:r w:rsidRPr="00C00104">
              <w:rPr>
                <w:rFonts w:cs="Arial"/>
                <w:i/>
                <w:color w:val="404040" w:themeColor="text1" w:themeTint="BF"/>
                <w:sz w:val="22"/>
              </w:rPr>
              <w:t>Elstner</w:t>
            </w:r>
            <w:proofErr w:type="spellEnd"/>
            <w:r w:rsidRPr="00C00104">
              <w:rPr>
                <w:rFonts w:cs="Arial"/>
                <w:i/>
                <w:color w:val="404040" w:themeColor="text1" w:themeTint="BF"/>
                <w:sz w:val="22"/>
              </w:rPr>
              <w:t>, Ph.D.</w:t>
            </w:r>
            <w:r w:rsidRPr="00C00104">
              <w:rPr>
                <w:rFonts w:cs="Arial"/>
                <w:i/>
                <w:color w:val="404040" w:themeColor="text1" w:themeTint="BF"/>
                <w:sz w:val="22"/>
              </w:rPr>
              <w:br/>
            </w:r>
            <w:r w:rsidRPr="00804BD2">
              <w:rPr>
                <w:rFonts w:cs="Arial"/>
                <w:i/>
                <w:color w:val="404040" w:themeColor="text1" w:themeTint="BF"/>
                <w:sz w:val="22"/>
              </w:rPr>
              <w:t>ŠKODA TRANSPORTATION a.s.</w:t>
            </w:r>
          </w:p>
          <w:p w14:paraId="4FB312B2" w14:textId="77777777" w:rsidR="00706306" w:rsidRPr="00C00104" w:rsidRDefault="00706306" w:rsidP="004D4519">
            <w:pPr>
              <w:spacing w:after="60"/>
              <w:rPr>
                <w:rFonts w:cs="Arial"/>
                <w:color w:val="404040" w:themeColor="text1" w:themeTint="BF"/>
                <w:sz w:val="22"/>
                <w:highlight w:val="yellow"/>
              </w:rPr>
            </w:pPr>
          </w:p>
        </w:tc>
      </w:tr>
      <w:tr w:rsidR="00706306" w14:paraId="14008F99" w14:textId="77777777" w:rsidTr="00FF743F">
        <w:trPr>
          <w:trHeight w:val="413"/>
        </w:trPr>
        <w:tc>
          <w:tcPr>
            <w:tcW w:w="2235" w:type="dxa"/>
          </w:tcPr>
          <w:p w14:paraId="0F621296" w14:textId="77777777" w:rsidR="00706306" w:rsidRPr="00A7023C" w:rsidRDefault="00706306" w:rsidP="004D4519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</w:p>
        </w:tc>
        <w:tc>
          <w:tcPr>
            <w:tcW w:w="6979" w:type="dxa"/>
          </w:tcPr>
          <w:p w14:paraId="406FBCC3" w14:textId="77777777" w:rsidR="00706306" w:rsidRPr="00C00104" w:rsidRDefault="00706306" w:rsidP="004D4519">
            <w:pPr>
              <w:pStyle w:val="Zkladntextodsazen2"/>
              <w:tabs>
                <w:tab w:val="left" w:pos="1843"/>
                <w:tab w:val="left" w:pos="1985"/>
              </w:tabs>
              <w:spacing w:after="60" w:line="240" w:lineRule="auto"/>
              <w:ind w:left="0"/>
              <w:rPr>
                <w:rFonts w:cs="Arial"/>
                <w:b/>
                <w:color w:val="404040" w:themeColor="text1" w:themeTint="BF"/>
                <w:sz w:val="22"/>
              </w:rPr>
            </w:pPr>
            <w:r w:rsidRPr="00C00104">
              <w:rPr>
                <w:rFonts w:cs="Arial"/>
                <w:b/>
                <w:color w:val="404040" w:themeColor="text1" w:themeTint="BF"/>
                <w:sz w:val="22"/>
              </w:rPr>
              <w:t>Diskuse a závěr</w:t>
            </w:r>
          </w:p>
          <w:p w14:paraId="19A96E7E" w14:textId="77777777" w:rsidR="00706306" w:rsidRPr="00C00104" w:rsidRDefault="00706306" w:rsidP="004D4519">
            <w:pPr>
              <w:pStyle w:val="Zkladntextodsazen2"/>
              <w:tabs>
                <w:tab w:val="left" w:pos="1843"/>
                <w:tab w:val="left" w:pos="1985"/>
              </w:tabs>
              <w:spacing w:after="60" w:line="240" w:lineRule="auto"/>
              <w:ind w:left="0"/>
              <w:rPr>
                <w:rFonts w:cs="Arial"/>
                <w:b/>
                <w:color w:val="404040" w:themeColor="text1" w:themeTint="BF"/>
                <w:sz w:val="22"/>
              </w:rPr>
            </w:pPr>
            <w:r w:rsidRPr="00C00104">
              <w:rPr>
                <w:rFonts w:cs="Arial"/>
                <w:i/>
                <w:color w:val="404040" w:themeColor="text1" w:themeTint="BF"/>
                <w:sz w:val="22"/>
              </w:rPr>
              <w:t>Ing. Jan Kamenický, Ph.D. (předseda OSS)</w:t>
            </w:r>
          </w:p>
        </w:tc>
      </w:tr>
    </w:tbl>
    <w:p w14:paraId="7491A06B" w14:textId="77777777" w:rsidR="00706306" w:rsidRPr="00793F49" w:rsidRDefault="00706306" w:rsidP="00706306">
      <w:pPr>
        <w:spacing w:after="100"/>
        <w:rPr>
          <w:b/>
          <w:color w:val="404040" w:themeColor="text1" w:themeTint="BF"/>
          <w:sz w:val="24"/>
          <w:szCs w:val="24"/>
        </w:rPr>
      </w:pPr>
    </w:p>
    <w:p w14:paraId="11C41FC9" w14:textId="77777777" w:rsidR="00706306" w:rsidRDefault="00706306" w:rsidP="00706306">
      <w:pPr>
        <w:rPr>
          <w:b/>
          <w:color w:val="009147"/>
          <w:sz w:val="24"/>
          <w:szCs w:val="24"/>
        </w:rPr>
      </w:pPr>
      <w:r w:rsidRPr="00793F49">
        <w:rPr>
          <w:b/>
          <w:color w:val="009147"/>
          <w:sz w:val="24"/>
          <w:szCs w:val="24"/>
        </w:rPr>
        <w:t>Pořadatel si vyhrazuje případnou změnu programu semináře</w:t>
      </w:r>
    </w:p>
    <w:tbl>
      <w:tblPr>
        <w:tblStyle w:val="Mkatabulky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07"/>
        <w:gridCol w:w="6887"/>
      </w:tblGrid>
      <w:tr w:rsidR="00706306" w14:paraId="031171B9" w14:textId="77777777" w:rsidTr="00FF743F">
        <w:trPr>
          <w:trHeight w:val="606"/>
        </w:trPr>
        <w:tc>
          <w:tcPr>
            <w:tcW w:w="2235" w:type="dxa"/>
          </w:tcPr>
          <w:p w14:paraId="2C041FB0" w14:textId="77777777" w:rsidR="00706306" w:rsidRPr="005706DE" w:rsidRDefault="00706306" w:rsidP="004D4519">
            <w:pPr>
              <w:spacing w:after="40"/>
              <w:rPr>
                <w:b/>
                <w:color w:val="404040" w:themeColor="text1" w:themeTint="BF"/>
                <w:sz w:val="22"/>
              </w:rPr>
            </w:pPr>
            <w:r w:rsidRPr="00321B9E">
              <w:rPr>
                <w:b/>
                <w:color w:val="404040" w:themeColor="text1" w:themeTint="BF"/>
                <w:sz w:val="22"/>
              </w:rPr>
              <w:t>Vložné:</w:t>
            </w:r>
          </w:p>
        </w:tc>
        <w:tc>
          <w:tcPr>
            <w:tcW w:w="6979" w:type="dxa"/>
          </w:tcPr>
          <w:p w14:paraId="35406939" w14:textId="77777777" w:rsidR="00706306" w:rsidRPr="005706DE" w:rsidRDefault="00706306" w:rsidP="004D4519">
            <w:pPr>
              <w:rPr>
                <w:color w:val="404040" w:themeColor="text1" w:themeTint="BF"/>
                <w:sz w:val="22"/>
              </w:rPr>
            </w:pPr>
            <w:r>
              <w:rPr>
                <w:color w:val="404040" w:themeColor="text1" w:themeTint="BF"/>
                <w:sz w:val="22"/>
              </w:rPr>
              <w:t>Zdarma</w:t>
            </w:r>
          </w:p>
        </w:tc>
      </w:tr>
      <w:tr w:rsidR="00706306" w:rsidRPr="00707DEE" w14:paraId="6E92C1DB" w14:textId="77777777" w:rsidTr="00FF743F">
        <w:trPr>
          <w:trHeight w:val="847"/>
        </w:trPr>
        <w:tc>
          <w:tcPr>
            <w:tcW w:w="2235" w:type="dxa"/>
          </w:tcPr>
          <w:p w14:paraId="4F447AA8" w14:textId="77777777" w:rsidR="00706306" w:rsidRPr="00707DEE" w:rsidRDefault="00706306" w:rsidP="004D4519">
            <w:pPr>
              <w:spacing w:after="40"/>
              <w:rPr>
                <w:rFonts w:cs="Arial"/>
                <w:b/>
                <w:color w:val="404040" w:themeColor="text1" w:themeTint="BF"/>
                <w:sz w:val="22"/>
              </w:rPr>
            </w:pPr>
            <w:r w:rsidRPr="00707DEE">
              <w:rPr>
                <w:rFonts w:cs="Arial"/>
                <w:b/>
                <w:color w:val="404040" w:themeColor="text1" w:themeTint="BF"/>
                <w:sz w:val="22"/>
              </w:rPr>
              <w:t>Uzávěrka přihlášek:</w:t>
            </w:r>
          </w:p>
        </w:tc>
        <w:tc>
          <w:tcPr>
            <w:tcW w:w="6979" w:type="dxa"/>
          </w:tcPr>
          <w:p w14:paraId="11225E92" w14:textId="77777777" w:rsidR="00706306" w:rsidRPr="00804BD2" w:rsidRDefault="00706306" w:rsidP="004D4519">
            <w:pPr>
              <w:spacing w:after="4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  <w:r w:rsidRPr="00804BD2">
              <w:rPr>
                <w:rFonts w:cs="Arial"/>
                <w:sz w:val="22"/>
              </w:rPr>
              <w:t>. září 2021</w:t>
            </w:r>
          </w:p>
        </w:tc>
      </w:tr>
      <w:tr w:rsidR="00706306" w:rsidRPr="00707DEE" w14:paraId="7D0EEDC7" w14:textId="77777777" w:rsidTr="00FF743F">
        <w:trPr>
          <w:trHeight w:val="413"/>
        </w:trPr>
        <w:tc>
          <w:tcPr>
            <w:tcW w:w="2235" w:type="dxa"/>
          </w:tcPr>
          <w:p w14:paraId="0F23DEF4" w14:textId="77777777" w:rsidR="00706306" w:rsidRPr="00707DEE" w:rsidRDefault="00706306" w:rsidP="004D4519">
            <w:pPr>
              <w:spacing w:after="40"/>
              <w:rPr>
                <w:rFonts w:cs="Arial"/>
                <w:b/>
                <w:color w:val="404040" w:themeColor="text1" w:themeTint="BF"/>
                <w:sz w:val="22"/>
              </w:rPr>
            </w:pPr>
            <w:r w:rsidRPr="00707DEE">
              <w:rPr>
                <w:rFonts w:cs="Arial"/>
                <w:b/>
                <w:color w:val="404040" w:themeColor="text1" w:themeTint="BF"/>
                <w:sz w:val="22"/>
              </w:rPr>
              <w:t>Přihlášku zašlete na adresu:</w:t>
            </w:r>
          </w:p>
        </w:tc>
        <w:tc>
          <w:tcPr>
            <w:tcW w:w="6979" w:type="dxa"/>
          </w:tcPr>
          <w:p w14:paraId="6E2CFBCC" w14:textId="77777777" w:rsidR="00706306" w:rsidRPr="00C51AF4" w:rsidRDefault="005A2A06" w:rsidP="004D4519">
            <w:pPr>
              <w:rPr>
                <w:rFonts w:cs="Arial"/>
                <w:color w:val="404040" w:themeColor="text1" w:themeTint="BF"/>
                <w:sz w:val="22"/>
              </w:rPr>
            </w:pPr>
            <w:hyperlink r:id="rId9" w:history="1">
              <w:r w:rsidR="00706306" w:rsidRPr="00C51AF4">
                <w:rPr>
                  <w:rStyle w:val="Hypertextovodkaz"/>
                  <w:rFonts w:cs="Arial"/>
                  <w:color w:val="404040" w:themeColor="text1" w:themeTint="BF"/>
                  <w:sz w:val="22"/>
                </w:rPr>
                <w:t>smolikova@csq.cz</w:t>
              </w:r>
            </w:hyperlink>
          </w:p>
          <w:p w14:paraId="4EC4B40C" w14:textId="77777777" w:rsidR="00706306" w:rsidRPr="00C51AF4" w:rsidRDefault="00706306" w:rsidP="004D4519">
            <w:pPr>
              <w:rPr>
                <w:rFonts w:cs="Arial"/>
                <w:color w:val="404040" w:themeColor="text1" w:themeTint="BF"/>
                <w:sz w:val="22"/>
              </w:rPr>
            </w:pPr>
            <w:r w:rsidRPr="00C51AF4">
              <w:rPr>
                <w:rFonts w:cs="Arial"/>
                <w:color w:val="404040" w:themeColor="text1" w:themeTint="BF"/>
                <w:sz w:val="22"/>
              </w:rPr>
              <w:t>nebo použijte e-</w:t>
            </w:r>
            <w:proofErr w:type="spellStart"/>
            <w:r w:rsidRPr="00C51AF4">
              <w:rPr>
                <w:rFonts w:cs="Arial"/>
                <w:color w:val="404040" w:themeColor="text1" w:themeTint="BF"/>
                <w:sz w:val="22"/>
              </w:rPr>
              <w:t>shop</w:t>
            </w:r>
            <w:proofErr w:type="spellEnd"/>
            <w:r w:rsidRPr="00C51AF4">
              <w:rPr>
                <w:rFonts w:cs="Arial"/>
                <w:color w:val="404040" w:themeColor="text1" w:themeTint="BF"/>
                <w:sz w:val="22"/>
              </w:rPr>
              <w:t xml:space="preserve"> </w:t>
            </w:r>
          </w:p>
          <w:p w14:paraId="6B3C22C6" w14:textId="77777777" w:rsidR="00706306" w:rsidRPr="00C51AF4" w:rsidRDefault="004F693B" w:rsidP="004D4519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r w:rsidRPr="004F693B">
              <w:t>https://www.csq.cz/vzdelavani/detail/rams-draznich-aplikaci-vybrana-temata-1</w:t>
            </w:r>
          </w:p>
        </w:tc>
      </w:tr>
    </w:tbl>
    <w:p w14:paraId="40C4E234" w14:textId="77777777" w:rsidR="00706306" w:rsidRPr="005449BA" w:rsidRDefault="00706306" w:rsidP="004F693B">
      <w:pPr>
        <w:rPr>
          <w:color w:val="000000" w:themeColor="text1"/>
          <w:szCs w:val="20"/>
        </w:rPr>
      </w:pPr>
    </w:p>
    <w:sectPr w:rsidR="00706306" w:rsidRPr="005449BA" w:rsidSect="0092107C">
      <w:headerReference w:type="default" r:id="rId10"/>
      <w:footerReference w:type="default" r:id="rId11"/>
      <w:pgSz w:w="11906" w:h="16838"/>
      <w:pgMar w:top="2269" w:right="1418" w:bottom="1134" w:left="1418" w:header="0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387D2" w14:textId="77777777" w:rsidR="00AC7D8E" w:rsidRDefault="00AC7D8E" w:rsidP="00F25301">
      <w:pPr>
        <w:spacing w:after="0" w:line="240" w:lineRule="auto"/>
      </w:pPr>
      <w:r>
        <w:separator/>
      </w:r>
    </w:p>
  </w:endnote>
  <w:endnote w:type="continuationSeparator" w:id="0">
    <w:p w14:paraId="16ED4200" w14:textId="77777777" w:rsidR="00AC7D8E" w:rsidRDefault="00AC7D8E" w:rsidP="00F25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470961"/>
      <w:docPartObj>
        <w:docPartGallery w:val="Page Numbers (Bottom of Page)"/>
        <w:docPartUnique/>
      </w:docPartObj>
    </w:sdtPr>
    <w:sdtEndPr>
      <w:rPr>
        <w:b/>
        <w:color w:val="009147"/>
      </w:rPr>
    </w:sdtEndPr>
    <w:sdtContent>
      <w:p w14:paraId="2EE24F86" w14:textId="72C47F7C" w:rsidR="00CD608E" w:rsidRDefault="00204B58" w:rsidP="00204B58">
        <w:pPr>
          <w:pStyle w:val="Zpat"/>
        </w:pPr>
        <w:r w:rsidRPr="00204B58">
          <w:rPr>
            <w:b/>
            <w:noProof/>
            <w:color w:val="009147"/>
            <w:sz w:val="22"/>
            <w:lang w:eastAsia="cs-CZ"/>
          </w:rPr>
          <w:drawing>
            <wp:anchor distT="0" distB="0" distL="114300" distR="114300" simplePos="0" relativeHeight="251659264" behindDoc="1" locked="0" layoutInCell="1" allowOverlap="1" wp14:anchorId="231A2BEE" wp14:editId="3E1415AA">
              <wp:simplePos x="0" y="0"/>
              <wp:positionH relativeFrom="column">
                <wp:posOffset>-891212</wp:posOffset>
              </wp:positionH>
              <wp:positionV relativeFrom="paragraph">
                <wp:posOffset>-119790</wp:posOffset>
              </wp:positionV>
              <wp:extent cx="7551788" cy="540774"/>
              <wp:effectExtent l="19050" t="0" r="0" b="0"/>
              <wp:wrapNone/>
              <wp:docPr id="9" name="Obrázek 8" descr="33 záp 1 semináře 2.wm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33 záp 1 semináře 2.wmf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1788" cy="5407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hyperlink r:id="rId2" w:history="1">
          <w:r w:rsidRPr="00204B58">
            <w:rPr>
              <w:rStyle w:val="Hypertextovodkaz"/>
              <w:b/>
              <w:color w:val="009147"/>
              <w:sz w:val="22"/>
              <w:u w:val="none"/>
            </w:rPr>
            <w:t>www.csq.cz</w:t>
          </w:r>
        </w:hyperlink>
        <w:r>
          <w:rPr>
            <w:b/>
            <w:color w:val="009147"/>
            <w:sz w:val="22"/>
          </w:rPr>
          <w:t xml:space="preserve"> </w:t>
        </w:r>
        <w:r>
          <w:rPr>
            <w:b/>
            <w:color w:val="009147"/>
            <w:sz w:val="22"/>
          </w:rPr>
          <w:tab/>
        </w:r>
        <w:r>
          <w:rPr>
            <w:b/>
            <w:color w:val="009147"/>
            <w:sz w:val="22"/>
          </w:rPr>
          <w:tab/>
        </w:r>
        <w:r w:rsidR="002A589D" w:rsidRPr="00204B58">
          <w:rPr>
            <w:b/>
            <w:color w:val="009147"/>
          </w:rPr>
          <w:fldChar w:fldCharType="begin"/>
        </w:r>
        <w:r w:rsidR="00CD608E" w:rsidRPr="00204B58">
          <w:rPr>
            <w:b/>
            <w:color w:val="009147"/>
          </w:rPr>
          <w:instrText xml:space="preserve"> PAGE   \* MERGEFORMAT </w:instrText>
        </w:r>
        <w:r w:rsidR="002A589D" w:rsidRPr="00204B58">
          <w:rPr>
            <w:b/>
            <w:color w:val="009147"/>
          </w:rPr>
          <w:fldChar w:fldCharType="separate"/>
        </w:r>
        <w:r w:rsidR="005A2A06">
          <w:rPr>
            <w:b/>
            <w:noProof/>
            <w:color w:val="009147"/>
          </w:rPr>
          <w:t>2</w:t>
        </w:r>
        <w:r w:rsidR="002A589D" w:rsidRPr="00204B58">
          <w:rPr>
            <w:b/>
            <w:color w:val="009147"/>
          </w:rPr>
          <w:fldChar w:fldCharType="end"/>
        </w:r>
        <w:r w:rsidR="00CD608E" w:rsidRPr="00204B58">
          <w:rPr>
            <w:b/>
            <w:color w:val="009147"/>
          </w:rPr>
          <w:t>/3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B682F" w14:textId="77777777" w:rsidR="00AC7D8E" w:rsidRDefault="00AC7D8E" w:rsidP="00F25301">
      <w:pPr>
        <w:spacing w:after="0" w:line="240" w:lineRule="auto"/>
      </w:pPr>
      <w:r>
        <w:separator/>
      </w:r>
    </w:p>
  </w:footnote>
  <w:footnote w:type="continuationSeparator" w:id="0">
    <w:p w14:paraId="10C7FD34" w14:textId="77777777" w:rsidR="00AC7D8E" w:rsidRDefault="00AC7D8E" w:rsidP="00F25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39488" w14:textId="77777777" w:rsidR="00F25301" w:rsidRDefault="0091387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B752A26" wp14:editId="48DEB6DE">
          <wp:simplePos x="0" y="0"/>
          <wp:positionH relativeFrom="margin">
            <wp:posOffset>-918325</wp:posOffset>
          </wp:positionH>
          <wp:positionV relativeFrom="paragraph">
            <wp:posOffset>0</wp:posOffset>
          </wp:positionV>
          <wp:extent cx="7596505" cy="1016000"/>
          <wp:effectExtent l="19050" t="0" r="4445" b="0"/>
          <wp:wrapNone/>
          <wp:docPr id="2" name="Obrázek 1" descr="34 záhl OS spolehlivos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4 záhl OS spolehlivost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505" cy="10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227" w:hanging="227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301"/>
    <w:rsid w:val="000331AF"/>
    <w:rsid w:val="00092E93"/>
    <w:rsid w:val="000B5DEC"/>
    <w:rsid w:val="00111EC3"/>
    <w:rsid w:val="00202566"/>
    <w:rsid w:val="00204B58"/>
    <w:rsid w:val="0022482A"/>
    <w:rsid w:val="002407DF"/>
    <w:rsid w:val="00252D3B"/>
    <w:rsid w:val="0026176A"/>
    <w:rsid w:val="00292F5F"/>
    <w:rsid w:val="002A589D"/>
    <w:rsid w:val="003165F2"/>
    <w:rsid w:val="00321B9E"/>
    <w:rsid w:val="00332920"/>
    <w:rsid w:val="00393149"/>
    <w:rsid w:val="00463E83"/>
    <w:rsid w:val="00470732"/>
    <w:rsid w:val="0047169C"/>
    <w:rsid w:val="00474440"/>
    <w:rsid w:val="004B55BB"/>
    <w:rsid w:val="004F693B"/>
    <w:rsid w:val="005449BA"/>
    <w:rsid w:val="005706DE"/>
    <w:rsid w:val="005A2A06"/>
    <w:rsid w:val="005F6AE4"/>
    <w:rsid w:val="0061388A"/>
    <w:rsid w:val="00636032"/>
    <w:rsid w:val="006A1721"/>
    <w:rsid w:val="00706306"/>
    <w:rsid w:val="00783C06"/>
    <w:rsid w:val="00793F49"/>
    <w:rsid w:val="008052D9"/>
    <w:rsid w:val="0082416F"/>
    <w:rsid w:val="0091387E"/>
    <w:rsid w:val="0092107C"/>
    <w:rsid w:val="009906B3"/>
    <w:rsid w:val="009A357C"/>
    <w:rsid w:val="00A3008C"/>
    <w:rsid w:val="00A47CB7"/>
    <w:rsid w:val="00A7023C"/>
    <w:rsid w:val="00A76287"/>
    <w:rsid w:val="00A85787"/>
    <w:rsid w:val="00AA694F"/>
    <w:rsid w:val="00AC7D8E"/>
    <w:rsid w:val="00AF2A83"/>
    <w:rsid w:val="00B046A0"/>
    <w:rsid w:val="00B8006D"/>
    <w:rsid w:val="00C74BB8"/>
    <w:rsid w:val="00CD608E"/>
    <w:rsid w:val="00CD790E"/>
    <w:rsid w:val="00D000F8"/>
    <w:rsid w:val="00D67B1D"/>
    <w:rsid w:val="00D901CC"/>
    <w:rsid w:val="00DC32F1"/>
    <w:rsid w:val="00E74A40"/>
    <w:rsid w:val="00F04D01"/>
    <w:rsid w:val="00F2025A"/>
    <w:rsid w:val="00F25301"/>
    <w:rsid w:val="00FC38FD"/>
    <w:rsid w:val="00FC6B23"/>
    <w:rsid w:val="00FE20AB"/>
    <w:rsid w:val="00FE2170"/>
    <w:rsid w:val="00FF1ED1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17D53A"/>
  <w15:docId w15:val="{8BE96F47-AD59-4DF6-8724-136E44CC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29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25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25301"/>
  </w:style>
  <w:style w:type="paragraph" w:styleId="Zpat">
    <w:name w:val="footer"/>
    <w:basedOn w:val="Normln"/>
    <w:link w:val="ZpatChar"/>
    <w:uiPriority w:val="99"/>
    <w:unhideWhenUsed/>
    <w:rsid w:val="00F25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5301"/>
  </w:style>
  <w:style w:type="paragraph" w:styleId="Textbubliny">
    <w:name w:val="Balloon Text"/>
    <w:basedOn w:val="Normln"/>
    <w:link w:val="TextbublinyChar"/>
    <w:uiPriority w:val="99"/>
    <w:semiHidden/>
    <w:unhideWhenUsed/>
    <w:rsid w:val="00F2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530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8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04B58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C74BB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74BB8"/>
    <w:rPr>
      <w:rFonts w:ascii="Times New Roman" w:eastAsia="Times New Roman" w:hAnsi="Times New Roman"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C74BB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74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olikova@csq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molikova@csq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q.cz" TargetMode="External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64C8A-42DD-4864-99B6-2D203991F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2730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Václava Smolíková</cp:lastModifiedBy>
  <cp:revision>2</cp:revision>
  <cp:lastPrinted>2015-01-06T08:13:00Z</cp:lastPrinted>
  <dcterms:created xsi:type="dcterms:W3CDTF">2021-06-18T05:24:00Z</dcterms:created>
  <dcterms:modified xsi:type="dcterms:W3CDTF">2021-06-18T05:24:00Z</dcterms:modified>
</cp:coreProperties>
</file>