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DF" w:rsidRPr="00AB230A" w:rsidRDefault="006930B9">
      <w:pPr>
        <w:outlineLvl w:val="0"/>
        <w:rPr>
          <w:rFonts w:ascii="Arial Narrow" w:hAnsi="Arial Narrow"/>
          <w:b/>
          <w:color w:val="0070C0"/>
          <w:sz w:val="36"/>
          <w:szCs w:val="36"/>
          <w:lang w:val="cs-CZ"/>
        </w:rPr>
      </w:pPr>
      <w:r w:rsidRPr="00AB230A">
        <w:rPr>
          <w:rFonts w:ascii="Arial Narrow" w:hAnsi="Arial Narrow"/>
          <w:b/>
          <w:color w:val="0070C0"/>
          <w:sz w:val="36"/>
          <w:szCs w:val="36"/>
          <w:lang w:val="cs-CZ"/>
        </w:rPr>
        <w:t xml:space="preserve">PŘÍHLÁŠKA - </w:t>
      </w:r>
      <w:r w:rsidR="005B4FF4" w:rsidRPr="00AB230A">
        <w:rPr>
          <w:rFonts w:ascii="Arial Narrow" w:hAnsi="Arial Narrow"/>
          <w:b/>
          <w:color w:val="0070C0"/>
          <w:sz w:val="36"/>
          <w:szCs w:val="36"/>
          <w:lang w:val="cs-CZ"/>
        </w:rPr>
        <w:t xml:space="preserve">QUALITY INNOVATION </w:t>
      </w:r>
      <w:r w:rsidR="0053411E">
        <w:rPr>
          <w:rFonts w:ascii="Arial Narrow" w:hAnsi="Arial Narrow"/>
          <w:b/>
          <w:color w:val="0070C0"/>
          <w:sz w:val="36"/>
          <w:szCs w:val="36"/>
          <w:lang w:val="cs-CZ"/>
        </w:rPr>
        <w:t>AWARD</w:t>
      </w:r>
    </w:p>
    <w:p w:rsidR="00C625DF" w:rsidRPr="00AB230A" w:rsidRDefault="00C625DF">
      <w:pPr>
        <w:rPr>
          <w:rFonts w:ascii="Arial Narrow" w:hAnsi="Arial Narrow"/>
          <w:bCs/>
          <w:color w:val="333333"/>
          <w:sz w:val="20"/>
          <w:szCs w:val="20"/>
          <w:lang w:val="cs-CZ"/>
        </w:rPr>
      </w:pPr>
    </w:p>
    <w:p w:rsidR="006930B9" w:rsidRPr="00AB230A" w:rsidRDefault="006930B9" w:rsidP="006930B9">
      <w:pPr>
        <w:jc w:val="both"/>
        <w:outlineLvl w:val="0"/>
        <w:rPr>
          <w:rFonts w:ascii="Arial Narrow" w:hAnsi="Arial Narrow"/>
          <w:b/>
          <w:color w:val="333333"/>
          <w:sz w:val="20"/>
          <w:szCs w:val="20"/>
          <w:lang w:val="cs-CZ"/>
        </w:rPr>
      </w:pP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Maximální délka vyplněné přihlášky jsou 2 strany (a maximálně 5 stran příloh). Přihlášku prosím zašlete na e-mailovou adresu </w:t>
      </w:r>
      <w:r w:rsidR="00A008C8">
        <w:rPr>
          <w:rStyle w:val="Hypertextovodkaz"/>
          <w:rFonts w:ascii="Arial Narrow" w:hAnsi="Arial Narrow"/>
          <w:sz w:val="20"/>
          <w:szCs w:val="20"/>
          <w:lang w:val="cs-CZ"/>
        </w:rPr>
        <w:t>sekretariat@csq.cz</w:t>
      </w: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 nejpozději do </w:t>
      </w:r>
      <w:r w:rsidR="00454AA2">
        <w:rPr>
          <w:rFonts w:ascii="Arial Narrow" w:hAnsi="Arial Narrow"/>
          <w:b/>
          <w:color w:val="333333"/>
          <w:sz w:val="20"/>
          <w:szCs w:val="20"/>
          <w:lang w:val="cs-CZ"/>
        </w:rPr>
        <w:t>30</w:t>
      </w:r>
      <w:r w:rsidR="0053411E">
        <w:rPr>
          <w:rFonts w:ascii="Arial Narrow" w:hAnsi="Arial Narrow"/>
          <w:b/>
          <w:color w:val="333333"/>
          <w:sz w:val="20"/>
          <w:szCs w:val="20"/>
          <w:lang w:val="cs-CZ"/>
        </w:rPr>
        <w:t xml:space="preserve">. 9. </w:t>
      </w:r>
      <w:r w:rsidRPr="00AB230A">
        <w:rPr>
          <w:rFonts w:ascii="Arial Narrow" w:hAnsi="Arial Narrow"/>
          <w:b/>
          <w:color w:val="333333"/>
          <w:sz w:val="20"/>
          <w:szCs w:val="20"/>
          <w:lang w:val="cs-CZ"/>
        </w:rPr>
        <w:t xml:space="preserve"> </w:t>
      </w:r>
    </w:p>
    <w:p w:rsidR="00F94E9E" w:rsidRPr="00AB230A" w:rsidRDefault="00F94E9E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</w:p>
    <w:p w:rsidR="005E49EA" w:rsidRPr="00AB230A" w:rsidRDefault="006930B9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  <w:r w:rsidRPr="00AB230A">
        <w:rPr>
          <w:rFonts w:ascii="Arial Narrow" w:hAnsi="Arial Narrow"/>
          <w:color w:val="333333"/>
          <w:sz w:val="20"/>
          <w:szCs w:val="20"/>
          <w:lang w:val="cs-CZ"/>
        </w:rPr>
        <w:t>(Pozn. Více informací o soutěži a o vyplnění přihlášky naleznete na</w:t>
      </w:r>
      <w:r w:rsidR="00977966">
        <w:rPr>
          <w:rFonts w:ascii="Arial Narrow" w:hAnsi="Arial Narrow"/>
          <w:color w:val="333333"/>
          <w:sz w:val="20"/>
          <w:szCs w:val="20"/>
          <w:lang w:val="cs-CZ"/>
        </w:rPr>
        <w:t xml:space="preserve"> </w:t>
      </w:r>
      <w:hyperlink r:id="rId7" w:history="1">
        <w:r w:rsidR="00977966" w:rsidRPr="000257B4">
          <w:rPr>
            <w:rStyle w:val="Hypertextovodkaz"/>
            <w:rFonts w:ascii="Arial Narrow" w:hAnsi="Arial Narrow"/>
            <w:sz w:val="20"/>
            <w:szCs w:val="20"/>
            <w:lang w:val="cs-CZ"/>
          </w:rPr>
          <w:t>https://www.qiaward.com/</w:t>
        </w:r>
      </w:hyperlink>
      <w:r w:rsidR="00977966">
        <w:rPr>
          <w:rFonts w:ascii="Arial Narrow" w:hAnsi="Arial Narrow"/>
          <w:color w:val="333333"/>
          <w:sz w:val="20"/>
          <w:szCs w:val="20"/>
          <w:lang w:val="cs-CZ"/>
        </w:rPr>
        <w:t xml:space="preserve"> </w:t>
      </w:r>
      <w:r w:rsidRPr="00AB230A">
        <w:rPr>
          <w:rFonts w:ascii="Arial Narrow" w:hAnsi="Arial Narrow"/>
          <w:color w:val="333333"/>
          <w:sz w:val="20"/>
          <w:szCs w:val="20"/>
          <w:lang w:val="cs-CZ"/>
        </w:rPr>
        <w:t xml:space="preserve">a na webových stránkách České společnosti pro jakost </w:t>
      </w:r>
      <w:hyperlink r:id="rId8" w:history="1">
        <w:r w:rsidR="00E66A8E" w:rsidRPr="003F2C73">
          <w:rPr>
            <w:rStyle w:val="Hypertextovodkaz"/>
            <w:rFonts w:ascii="Arial Narrow" w:hAnsi="Arial Narrow"/>
            <w:sz w:val="20"/>
            <w:szCs w:val="20"/>
            <w:lang w:val="cs-CZ"/>
          </w:rPr>
          <w:t>https://www.csq.cz/clenstvi/udilene-ceny/mezinarodni-cena-inovaci</w:t>
        </w:r>
      </w:hyperlink>
      <w:r w:rsidRPr="00AB230A">
        <w:rPr>
          <w:rFonts w:ascii="Arial Narrow" w:hAnsi="Arial Narrow"/>
          <w:color w:val="333333"/>
          <w:sz w:val="20"/>
          <w:szCs w:val="20"/>
          <w:lang w:val="cs-CZ"/>
        </w:rPr>
        <w:t>)</w:t>
      </w:r>
    </w:p>
    <w:p w:rsidR="006930B9" w:rsidRPr="00AB230A" w:rsidRDefault="006930B9" w:rsidP="005E49EA">
      <w:pPr>
        <w:outlineLvl w:val="0"/>
        <w:rPr>
          <w:rFonts w:ascii="Arial Narrow" w:hAnsi="Arial Narrow"/>
          <w:color w:val="333333"/>
          <w:sz w:val="20"/>
          <w:szCs w:val="20"/>
          <w:lang w:val="cs-CZ"/>
        </w:rPr>
      </w:pP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5199"/>
        <w:gridCol w:w="1602"/>
        <w:gridCol w:w="3391"/>
        <w:gridCol w:w="7"/>
      </w:tblGrid>
      <w:tr w:rsidR="00C625DF" w:rsidRPr="00AB230A">
        <w:tc>
          <w:tcPr>
            <w:tcW w:w="10345" w:type="dxa"/>
            <w:gridSpan w:val="4"/>
          </w:tcPr>
          <w:p w:rsidR="006930B9" w:rsidRPr="00AB230A" w:rsidRDefault="006930B9" w:rsidP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Název organizace</w:t>
            </w:r>
          </w:p>
          <w:p w:rsidR="00C625DF" w:rsidRPr="00AB230A" w:rsidRDefault="001D04DB" w:rsidP="00AD79E1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="00AD79E1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0"/>
          </w:p>
        </w:tc>
      </w:tr>
      <w:tr w:rsidR="00C625DF" w:rsidRPr="00AB230A">
        <w:tc>
          <w:tcPr>
            <w:tcW w:w="5278" w:type="dxa"/>
          </w:tcPr>
          <w:p w:rsidR="006930B9" w:rsidRPr="00AB230A" w:rsidRDefault="006930B9" w:rsidP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Adresa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" w:name="Teksti7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1"/>
          </w:p>
        </w:tc>
        <w:tc>
          <w:tcPr>
            <w:tcW w:w="161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PSČ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2"/>
          </w:p>
        </w:tc>
        <w:tc>
          <w:tcPr>
            <w:tcW w:w="3449" w:type="dxa"/>
            <w:gridSpan w:val="2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Město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" w:name="Teksti30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3"/>
          </w:p>
        </w:tc>
      </w:tr>
      <w:tr w:rsidR="006930B9" w:rsidRPr="00AB230A" w:rsidTr="00A80F68">
        <w:tc>
          <w:tcPr>
            <w:tcW w:w="10345" w:type="dxa"/>
            <w:gridSpan w:val="4"/>
          </w:tcPr>
          <w:p w:rsidR="006930B9" w:rsidRPr="00AB230A" w:rsidRDefault="006930B9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IČO</w:t>
            </w:r>
          </w:p>
          <w:p w:rsidR="006930B9" w:rsidRPr="00AB230A" w:rsidRDefault="001D04DB" w:rsidP="00AF203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6930B9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6930B9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</w:tc>
      </w:tr>
      <w:tr w:rsidR="00D64285" w:rsidRPr="00AB230A" w:rsidTr="00A80F68">
        <w:tc>
          <w:tcPr>
            <w:tcW w:w="10345" w:type="dxa"/>
            <w:gridSpan w:val="4"/>
          </w:tcPr>
          <w:p w:rsidR="00D64285" w:rsidRPr="00AB230A" w:rsidRDefault="006930B9" w:rsidP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Poštovní adresa (pokud se liší</w:t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)</w:t>
            </w:r>
          </w:p>
          <w:p w:rsidR="00D64285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64285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</w:tc>
      </w:tr>
      <w:tr w:rsidR="00C625DF" w:rsidRPr="00AB230A">
        <w:tc>
          <w:tcPr>
            <w:tcW w:w="527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Kontaktní osoba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4"/>
          </w:p>
        </w:tc>
        <w:tc>
          <w:tcPr>
            <w:tcW w:w="1618" w:type="dxa"/>
          </w:tcPr>
          <w:p w:rsidR="00C625DF" w:rsidRPr="00AB230A" w:rsidRDefault="006930B9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Telefon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 w:rsidR="00C625DF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5"/>
          </w:p>
        </w:tc>
        <w:tc>
          <w:tcPr>
            <w:tcW w:w="3449" w:type="dxa"/>
            <w:gridSpan w:val="2"/>
          </w:tcPr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Email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="00C625DF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6"/>
          </w:p>
        </w:tc>
      </w:tr>
      <w:tr w:rsidR="00C625DF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D64285" w:rsidRPr="00AB230A" w:rsidRDefault="00A80F68" w:rsidP="00D6428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Soutěžní kategorie (Prosím odstraňte nevhodné kategorie, Inovace může soutěžit pouze v 1 kategorii)</w:t>
            </w:r>
          </w:p>
          <w:p w:rsidR="00A80F68" w:rsidRPr="00AB230A" w:rsidRDefault="00A80F68" w:rsidP="00D64285">
            <w:pPr>
              <w:rPr>
                <w:rFonts w:ascii="Arial Narrow" w:hAnsi="Arial Narrow"/>
                <w:b/>
                <w:bCs/>
                <w:i/>
                <w:color w:val="333333"/>
                <w:sz w:val="20"/>
                <w:szCs w:val="20"/>
                <w:lang w:val="cs-CZ"/>
              </w:rPr>
            </w:pPr>
          </w:p>
          <w:p w:rsidR="00A80F68" w:rsidRPr="00AB230A" w:rsidRDefault="00A80F68" w:rsidP="00A80F68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Potenciální inovace – pro inovátory, kteří mají své nápady stále „na papíře“ a nebyly doposud testovány na trhu.</w:t>
            </w:r>
          </w:p>
          <w:p w:rsidR="003A7DD5" w:rsidRPr="00AB230A" w:rsidRDefault="00A80F68" w:rsidP="003A7DD5">
            <w:pPr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Odpovědné </w:t>
            </w:r>
            <w:r w:rsidR="003A7DD5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&amp;</w:t>
            </w: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obnovitelné inovace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–Inovace s jasným environmentálním zaměřením</w:t>
            </w:r>
          </w:p>
          <w:p w:rsidR="00A80F68" w:rsidRPr="00AB230A" w:rsidRDefault="00A80F68" w:rsidP="00A80F6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Inovace v sociální a zdravotním sektoru – inovace 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ve zdravotním a sociální sektoru.</w:t>
            </w:r>
          </w:p>
          <w:p w:rsidR="00A80F68" w:rsidRPr="00AB230A" w:rsidRDefault="00A80F68" w:rsidP="00A80F6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Inovace ve vzdělávacím sektoru – odpovědné inovace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 v sektoru vzdělávání.</w:t>
            </w:r>
          </w:p>
          <w:p w:rsidR="003A7DD5" w:rsidRPr="00AB230A" w:rsidRDefault="00A80F68" w:rsidP="003A7DD5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Inovace ve veřejné správě – inovace veřejného sektoru</w:t>
            </w:r>
          </w:p>
          <w:p w:rsidR="00AB230A" w:rsidRPr="00AB230A" w:rsidRDefault="00A80F68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Byznys inovace</w:t>
            </w:r>
            <w:r w:rsidR="0097796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 </w:t>
            </w:r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(Mikro-podniky a start</w:t>
            </w:r>
            <w:r w:rsidR="00977966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-</w:t>
            </w:r>
            <w:r w:rsidR="00AB230A"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upy) – </w:t>
            </w:r>
            <w:r w:rsidR="00AB230A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obrat do 2 milionů EURO a maximálně 10 zaměstnanců.</w:t>
            </w:r>
          </w:p>
          <w:p w:rsidR="00AB230A" w:rsidRPr="00AB230A" w:rsidRDefault="00AB230A" w:rsidP="00AB230A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>Byznys inovace Malé a střední podniky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 - 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>obrat do 50 milionů EUR a maximálně 250 zaměstnanců.</w:t>
            </w:r>
          </w:p>
          <w:p w:rsidR="00D64285" w:rsidRPr="00AB230A" w:rsidRDefault="00AB230A" w:rsidP="003A7DD5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bCs/>
                <w:color w:val="333333"/>
                <w:sz w:val="20"/>
                <w:szCs w:val="20"/>
                <w:lang w:val="cs-CZ"/>
              </w:rPr>
              <w:t xml:space="preserve">Byznys </w:t>
            </w:r>
            <w:r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Velké podniky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t xml:space="preserve"> – obrat více než 50 milionů EURO a více než 250 zaměstnanců.</w:t>
            </w:r>
          </w:p>
        </w:tc>
      </w:tr>
      <w:tr w:rsidR="00C625DF" w:rsidRPr="00AB230A">
        <w:trPr>
          <w:gridAfter w:val="1"/>
          <w:wAfter w:w="7" w:type="dxa"/>
          <w:trHeight w:val="517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Název inovace (max. 100 znaků)</w:t>
            </w:r>
          </w:p>
          <w:p w:rsidR="00C625DF" w:rsidRPr="00AB230A" w:rsidRDefault="001D04DB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ksti15"/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  <w:bookmarkEnd w:id="7"/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263311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Krátký popis inovace (max. 200 znaků)</w:t>
            </w:r>
          </w:p>
          <w:p w:rsidR="00263311" w:rsidRPr="00AB230A" w:rsidRDefault="001D04DB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64285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263311" w:rsidRPr="00AB230A" w:rsidRDefault="00263311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>
        <w:trPr>
          <w:gridAfter w:val="1"/>
          <w:wAfter w:w="7" w:type="dxa"/>
          <w:trHeight w:val="762"/>
        </w:trPr>
        <w:tc>
          <w:tcPr>
            <w:tcW w:w="10338" w:type="dxa"/>
            <w:gridSpan w:val="3"/>
          </w:tcPr>
          <w:p w:rsidR="00AB230A" w:rsidRPr="00AB230A" w:rsidRDefault="00AB230A" w:rsidP="00AB230A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Popis inovace (Popište co je smyslem inovace, výchozí bod, provedené kroky, použité zdroje (lidské i finanční) a popis změn, které inovace přinesla, finančních či environmentálních.)</w:t>
            </w:r>
          </w:p>
          <w:p w:rsidR="00C625DF" w:rsidRPr="00AB230A" w:rsidRDefault="001D04DB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8" w:name="Teksti16"/>
            <w:r w:rsidR="00C625DF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C625DF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  <w:bookmarkEnd w:id="8"/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3E0066" w:rsidRPr="00AB230A" w:rsidRDefault="003E0066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</w:tc>
      </w:tr>
    </w:tbl>
    <w:p w:rsidR="00C625DF" w:rsidRPr="00AB230A" w:rsidRDefault="00C625DF">
      <w:pPr>
        <w:rPr>
          <w:rFonts w:ascii="Arial Narrow" w:hAnsi="Arial Narrow"/>
          <w:bCs/>
          <w:color w:val="333333"/>
          <w:sz w:val="20"/>
          <w:szCs w:val="20"/>
          <w:lang w:val="cs-CZ"/>
        </w:rPr>
        <w:sectPr w:rsidR="00C625DF" w:rsidRPr="00AB230A" w:rsidSect="003E0066">
          <w:headerReference w:type="default" r:id="rId9"/>
          <w:footerReference w:type="default" r:id="rId10"/>
          <w:pgSz w:w="11906" w:h="16838" w:code="9"/>
          <w:pgMar w:top="1671" w:right="567" w:bottom="567" w:left="1134" w:header="284" w:footer="284" w:gutter="0"/>
          <w:cols w:space="708"/>
          <w:docGrid w:linePitch="360"/>
        </w:sectPr>
      </w:pPr>
    </w:p>
    <w:p w:rsidR="00AF203B" w:rsidRPr="00AB230A" w:rsidRDefault="00AF203B">
      <w:pPr>
        <w:rPr>
          <w:lang w:val="cs-CZ"/>
        </w:rPr>
      </w:pPr>
      <w:r w:rsidRPr="00AB230A">
        <w:rPr>
          <w:lang w:val="cs-CZ"/>
        </w:rPr>
        <w:br w:type="page"/>
      </w:r>
      <w:bookmarkStart w:id="9" w:name="_GoBack"/>
      <w:bookmarkEnd w:id="9"/>
    </w:p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625DF" w:rsidRPr="00AB230A" w:rsidTr="00E451ED">
        <w:trPr>
          <w:trHeight w:val="330"/>
        </w:trPr>
        <w:tc>
          <w:tcPr>
            <w:tcW w:w="9854" w:type="dxa"/>
            <w:shd w:val="clear" w:color="auto" w:fill="F6EDC2"/>
            <w:vAlign w:val="center"/>
          </w:tcPr>
          <w:p w:rsidR="00C625DF" w:rsidRPr="00AB230A" w:rsidRDefault="00AF203B">
            <w:pPr>
              <w:rPr>
                <w:rFonts w:ascii="Arial Narrow" w:hAnsi="Arial Narrow"/>
                <w:b/>
                <w:color w:val="333333"/>
                <w:sz w:val="20"/>
                <w:szCs w:val="20"/>
                <w:highlight w:val="lightGray"/>
                <w:lang w:val="cs-CZ"/>
              </w:rPr>
            </w:pPr>
            <w:r w:rsidRPr="00AB230A">
              <w:rPr>
                <w:rFonts w:ascii="Arial Narrow" w:hAnsi="Arial Narrow"/>
                <w:sz w:val="20"/>
                <w:szCs w:val="20"/>
                <w:lang w:val="cs-CZ"/>
              </w:rPr>
              <w:lastRenderedPageBreak/>
              <w:br w:type="page"/>
            </w:r>
            <w:r w:rsidR="00E451ED" w:rsidRPr="00AB230A">
              <w:rPr>
                <w:rFonts w:ascii="Arial Narrow" w:hAnsi="Arial Narrow"/>
                <w:sz w:val="20"/>
                <w:szCs w:val="20"/>
                <w:lang w:val="cs-CZ"/>
              </w:rPr>
              <w:br w:type="page"/>
            </w:r>
            <w:r w:rsidR="00AB230A"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INOVATIVNOST</w:t>
            </w: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novátorských znaků inovace. Jak inovace naplňuje, nebo plánuje naplňovat potřeby zákazníků, společnosti, nebo životního prostředí. Naplňuje potřeby novým nebo zásadně změněným způsobem? Jakým? Je dobře načasovaná?</w:t>
            </w:r>
          </w:p>
          <w:p w:rsidR="00F94E9E" w:rsidRPr="00AB230A" w:rsidRDefault="00F94E9E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A80618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="00A80618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využitelnosti. Jak je tato inovace aplikována v praxi? Je v rámci organizace aplikována systematicky a v souladu s plánem? Je využitelná?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D153AD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 xml:space="preserve">Učení. Je tato inovace založena na novém nápadu či objevu? Je výsledkem systematického procesu vývoje? Zlepšuje inovace existující znalost či praxi? </w:t>
            </w:r>
          </w:p>
          <w:p w:rsidR="00F94E9E" w:rsidRPr="00AB230A" w:rsidRDefault="00F94E9E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bCs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 w:rsidP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D153AD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211"/>
        </w:trPr>
        <w:tc>
          <w:tcPr>
            <w:tcW w:w="9854" w:type="dxa"/>
            <w:shd w:val="clear" w:color="auto" w:fill="F6EDC2"/>
            <w:vAlign w:val="center"/>
          </w:tcPr>
          <w:p w:rsidR="00C625DF" w:rsidRPr="00AB230A" w:rsidRDefault="00AB230A">
            <w:pPr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/>
                <w:color w:val="333333"/>
                <w:sz w:val="20"/>
                <w:szCs w:val="20"/>
                <w:lang w:val="cs-CZ"/>
              </w:rPr>
              <w:t>KVALITA</w:t>
            </w: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orientace na zákazníka. Jakým způsobem tato inovace naplňuje současné a budoucí potřeby zákazníků? Nakolik splňuje požadavky zákazníků? Klade si za cíl předčit jejich očekávání?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fldChar w:fldCharType="end"/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D153AD" w:rsidRPr="00AB230A" w:rsidRDefault="00D153AD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  <w:tr w:rsidR="00C625DF" w:rsidRPr="00AB230A" w:rsidTr="00E451ED">
        <w:trPr>
          <w:trHeight w:val="762"/>
        </w:trPr>
        <w:tc>
          <w:tcPr>
            <w:tcW w:w="9854" w:type="dxa"/>
          </w:tcPr>
          <w:p w:rsidR="00AB230A" w:rsidRPr="00AB230A" w:rsidRDefault="00AB230A" w:rsidP="00AB230A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  <w:t>Vlastní hodnocení efektivity. Jak tato inovace zlepšila technologické a obchodní výsledky ve vztahu k zákazníkům a v oblasti odpovědnosti za životní prostředí / společenskou odpovědnosti?</w:t>
            </w:r>
          </w:p>
          <w:p w:rsidR="00252E60" w:rsidRPr="00AB230A" w:rsidRDefault="00252E60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</w:p>
          <w:p w:rsidR="00D153AD" w:rsidRPr="00AB230A" w:rsidRDefault="001D04DB" w:rsidP="00D153AD">
            <w:pPr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pP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D153AD"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instrText xml:space="preserve"> FORMTEXT </w:instrTex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separate"/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="00D153AD" w:rsidRPr="00AB230A">
              <w:rPr>
                <w:rFonts w:ascii="Arial Narrow" w:hAnsi="Arial Narrow"/>
                <w:noProof/>
                <w:color w:val="333333"/>
                <w:sz w:val="20"/>
                <w:szCs w:val="20"/>
                <w:lang w:val="cs-CZ"/>
              </w:rPr>
              <w:t> </w:t>
            </w:r>
            <w:r w:rsidRPr="00AB230A">
              <w:rPr>
                <w:rFonts w:ascii="Arial Narrow" w:hAnsi="Arial Narrow"/>
                <w:color w:val="333333"/>
                <w:sz w:val="20"/>
                <w:szCs w:val="20"/>
                <w:lang w:val="cs-CZ"/>
              </w:rPr>
              <w:fldChar w:fldCharType="end"/>
            </w: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D0340C" w:rsidRPr="00AB230A" w:rsidRDefault="00D0340C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  <w:p w:rsidR="00C625DF" w:rsidRPr="00AB230A" w:rsidRDefault="00C625DF">
            <w:pPr>
              <w:rPr>
                <w:rFonts w:ascii="Arial Narrow" w:hAnsi="Arial Narrow"/>
                <w:bCs/>
                <w:color w:val="333333"/>
                <w:sz w:val="20"/>
                <w:szCs w:val="20"/>
                <w:lang w:val="cs-CZ"/>
              </w:rPr>
            </w:pPr>
          </w:p>
        </w:tc>
      </w:tr>
    </w:tbl>
    <w:p w:rsidR="00263311" w:rsidRPr="00AB230A" w:rsidRDefault="00263311">
      <w:pPr>
        <w:rPr>
          <w:rFonts w:ascii="Arial Narrow" w:hAnsi="Arial Narrow"/>
          <w:b/>
          <w:color w:val="333333"/>
          <w:sz w:val="20"/>
          <w:szCs w:val="20"/>
          <w:lang w:val="cs-CZ"/>
        </w:rPr>
      </w:pPr>
    </w:p>
    <w:sectPr w:rsidR="00263311" w:rsidRPr="00AB230A" w:rsidSect="00E66A8E">
      <w:type w:val="continuous"/>
      <w:pgSz w:w="11906" w:h="16838" w:code="9"/>
      <w:pgMar w:top="1985" w:right="566" w:bottom="141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90" w:rsidRDefault="00F36C90">
      <w:r>
        <w:separator/>
      </w:r>
    </w:p>
  </w:endnote>
  <w:endnote w:type="continuationSeparator" w:id="0">
    <w:p w:rsidR="00F36C90" w:rsidRDefault="00F3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30A" w:rsidRPr="00AB230A" w:rsidRDefault="00AB230A" w:rsidP="00AB230A">
    <w:pPr>
      <w:outlineLvl w:val="0"/>
      <w:rPr>
        <w:rFonts w:ascii="Arial Narrow" w:hAnsi="Arial Narrow"/>
        <w:color w:val="333333"/>
        <w:sz w:val="20"/>
        <w:szCs w:val="20"/>
        <w:lang w:val="cs-CZ"/>
      </w:rPr>
    </w:pPr>
    <w:r w:rsidRPr="00AB230A">
      <w:rPr>
        <w:rFonts w:ascii="Arial Narrow" w:hAnsi="Arial Narrow"/>
        <w:color w:val="333333"/>
        <w:sz w:val="20"/>
        <w:szCs w:val="20"/>
        <w:lang w:val="cs-CZ"/>
      </w:rPr>
      <w:t xml:space="preserve">Více informací o soutěži naleznete na </w:t>
    </w:r>
    <w:hyperlink r:id="rId1" w:history="1">
      <w:r w:rsidR="00977966" w:rsidRPr="000257B4">
        <w:rPr>
          <w:rStyle w:val="Hypertextovodkaz"/>
          <w:rFonts w:ascii="Arial Narrow" w:hAnsi="Arial Narrow"/>
          <w:sz w:val="20"/>
          <w:szCs w:val="20"/>
          <w:lang w:val="cs-CZ"/>
        </w:rPr>
        <w:t>https://www.qiaward.com/</w:t>
      </w:r>
    </w:hyperlink>
    <w:r w:rsidR="00977966">
      <w:rPr>
        <w:rFonts w:ascii="Arial Narrow" w:hAnsi="Arial Narrow"/>
        <w:color w:val="333333"/>
        <w:sz w:val="20"/>
        <w:szCs w:val="20"/>
        <w:lang w:val="cs-CZ"/>
      </w:rPr>
      <w:t xml:space="preserve"> </w:t>
    </w:r>
    <w:r w:rsidRPr="00AB230A">
      <w:rPr>
        <w:rFonts w:ascii="Arial Narrow" w:hAnsi="Arial Narrow"/>
        <w:color w:val="333333"/>
        <w:sz w:val="20"/>
        <w:szCs w:val="20"/>
        <w:lang w:val="cs-CZ"/>
      </w:rPr>
      <w:t xml:space="preserve">a </w:t>
    </w:r>
    <w:hyperlink r:id="rId2" w:history="1">
      <w:r w:rsidR="00E66A8E" w:rsidRPr="003F2C73">
        <w:rPr>
          <w:rStyle w:val="Hypertextovodkaz"/>
          <w:rFonts w:ascii="Arial Narrow" w:hAnsi="Arial Narrow"/>
          <w:sz w:val="20"/>
          <w:szCs w:val="20"/>
          <w:lang w:val="cs-CZ"/>
        </w:rPr>
        <w:t>https://www.csq.cz/clenstvi/udilene-ceny/mezinarodni-cena-inovaci</w:t>
      </w:r>
    </w:hyperlink>
    <w:r w:rsidR="00E66A8E">
      <w:rPr>
        <w:rFonts w:ascii="Arial Narrow" w:hAnsi="Arial Narrow"/>
        <w:color w:val="333333"/>
        <w:sz w:val="20"/>
        <w:szCs w:val="20"/>
        <w:lang w:val="cs-CZ"/>
      </w:rPr>
      <w:t xml:space="preserve"> </w:t>
    </w:r>
  </w:p>
  <w:p w:rsidR="00A80F68" w:rsidRPr="00AB230A" w:rsidRDefault="001D04DB">
    <w:pPr>
      <w:pStyle w:val="Zpat"/>
      <w:jc w:val="right"/>
      <w:rPr>
        <w:sz w:val="20"/>
        <w:szCs w:val="20"/>
        <w:lang w:val="cs-CZ"/>
      </w:rPr>
    </w:pPr>
    <w:r w:rsidRPr="00AB230A">
      <w:rPr>
        <w:rStyle w:val="slostrnky"/>
        <w:sz w:val="20"/>
        <w:szCs w:val="20"/>
        <w:lang w:val="cs-CZ"/>
      </w:rPr>
      <w:fldChar w:fldCharType="begin"/>
    </w:r>
    <w:r w:rsidR="00A80F68" w:rsidRPr="00AB230A">
      <w:rPr>
        <w:rStyle w:val="slostrnky"/>
        <w:sz w:val="20"/>
        <w:szCs w:val="20"/>
        <w:lang w:val="cs-CZ"/>
      </w:rPr>
      <w:instrText xml:space="preserve"> PAGE </w:instrText>
    </w:r>
    <w:r w:rsidRPr="00AB230A">
      <w:rPr>
        <w:rStyle w:val="slostrnky"/>
        <w:sz w:val="20"/>
        <w:szCs w:val="20"/>
        <w:lang w:val="cs-CZ"/>
      </w:rPr>
      <w:fldChar w:fldCharType="separate"/>
    </w:r>
    <w:r w:rsidR="00A008C8">
      <w:rPr>
        <w:rStyle w:val="slostrnky"/>
        <w:noProof/>
        <w:sz w:val="20"/>
        <w:szCs w:val="20"/>
        <w:lang w:val="cs-CZ"/>
      </w:rPr>
      <w:t>1</w:t>
    </w:r>
    <w:r w:rsidRPr="00AB230A">
      <w:rPr>
        <w:rStyle w:val="slostrnky"/>
        <w:sz w:val="20"/>
        <w:szCs w:val="20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90" w:rsidRDefault="00F36C90">
      <w:r>
        <w:separator/>
      </w:r>
    </w:p>
  </w:footnote>
  <w:footnote w:type="continuationSeparator" w:id="0">
    <w:p w:rsidR="00F36C90" w:rsidRDefault="00F3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F68" w:rsidRDefault="00A80F68" w:rsidP="003A7DD5">
    <w:pPr>
      <w:pStyle w:val="Zhlav"/>
      <w:tabs>
        <w:tab w:val="clear" w:pos="4819"/>
        <w:tab w:val="clear" w:pos="9638"/>
      </w:tabs>
      <w:jc w:val="right"/>
      <w:rPr>
        <w:sz w:val="16"/>
        <w:szCs w:val="16"/>
      </w:rPr>
    </w:pPr>
    <w:r>
      <w:rPr>
        <w:noProof/>
        <w:sz w:val="16"/>
        <w:szCs w:val="16"/>
        <w:lang w:val="cs-CZ" w:eastAsia="cs-CZ"/>
      </w:rPr>
      <w:drawing>
        <wp:inline distT="0" distB="0" distL="0" distR="0">
          <wp:extent cx="1873931" cy="885825"/>
          <wp:effectExtent l="0" t="0" r="0" b="0"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A_logosymbol_text_horizontal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61" cy="897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36F7"/>
    <w:multiLevelType w:val="hybridMultilevel"/>
    <w:tmpl w:val="CF42B9D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26217D7C"/>
    <w:multiLevelType w:val="hybridMultilevel"/>
    <w:tmpl w:val="B3A083E8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B6E21"/>
    <w:multiLevelType w:val="hybridMultilevel"/>
    <w:tmpl w:val="E54884AC"/>
    <w:lvl w:ilvl="0" w:tplc="5142A12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93810"/>
    <w:multiLevelType w:val="multilevel"/>
    <w:tmpl w:val="1592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C60B6"/>
    <w:multiLevelType w:val="hybridMultilevel"/>
    <w:tmpl w:val="D8C82C14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3007"/>
    <w:multiLevelType w:val="hybridMultilevel"/>
    <w:tmpl w:val="5374FCA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15"/>
    <w:rsid w:val="000121DE"/>
    <w:rsid w:val="00063EEE"/>
    <w:rsid w:val="000B2CCD"/>
    <w:rsid w:val="00105CCC"/>
    <w:rsid w:val="001127C6"/>
    <w:rsid w:val="00120C8A"/>
    <w:rsid w:val="001262EF"/>
    <w:rsid w:val="0014315B"/>
    <w:rsid w:val="001C60A1"/>
    <w:rsid w:val="001C7E11"/>
    <w:rsid w:val="001D04DB"/>
    <w:rsid w:val="001D3766"/>
    <w:rsid w:val="00207F42"/>
    <w:rsid w:val="00252E60"/>
    <w:rsid w:val="00263311"/>
    <w:rsid w:val="00267013"/>
    <w:rsid w:val="002B01F3"/>
    <w:rsid w:val="002F279F"/>
    <w:rsid w:val="00316AC0"/>
    <w:rsid w:val="003409A0"/>
    <w:rsid w:val="00341748"/>
    <w:rsid w:val="003A7DD5"/>
    <w:rsid w:val="003B139E"/>
    <w:rsid w:val="003B25B4"/>
    <w:rsid w:val="003E0066"/>
    <w:rsid w:val="003E4175"/>
    <w:rsid w:val="00440CF8"/>
    <w:rsid w:val="00454AA2"/>
    <w:rsid w:val="00471F4D"/>
    <w:rsid w:val="004823F1"/>
    <w:rsid w:val="004C0246"/>
    <w:rsid w:val="004C12CA"/>
    <w:rsid w:val="0053411E"/>
    <w:rsid w:val="005B4FF4"/>
    <w:rsid w:val="005D0D39"/>
    <w:rsid w:val="005D3D67"/>
    <w:rsid w:val="005E49EA"/>
    <w:rsid w:val="00671F63"/>
    <w:rsid w:val="006912D7"/>
    <w:rsid w:val="006930B9"/>
    <w:rsid w:val="006D1EE6"/>
    <w:rsid w:val="006E05C3"/>
    <w:rsid w:val="007246DF"/>
    <w:rsid w:val="00767DC9"/>
    <w:rsid w:val="007736FA"/>
    <w:rsid w:val="00792C05"/>
    <w:rsid w:val="00834B2F"/>
    <w:rsid w:val="008E6C36"/>
    <w:rsid w:val="00930B36"/>
    <w:rsid w:val="0095183A"/>
    <w:rsid w:val="00977966"/>
    <w:rsid w:val="00983F0E"/>
    <w:rsid w:val="00987B38"/>
    <w:rsid w:val="009C7CE6"/>
    <w:rsid w:val="009D39E4"/>
    <w:rsid w:val="009E5FED"/>
    <w:rsid w:val="00A008C8"/>
    <w:rsid w:val="00A80618"/>
    <w:rsid w:val="00A80F68"/>
    <w:rsid w:val="00A913FE"/>
    <w:rsid w:val="00AB230A"/>
    <w:rsid w:val="00AD79E1"/>
    <w:rsid w:val="00AF203B"/>
    <w:rsid w:val="00B40E06"/>
    <w:rsid w:val="00B57F54"/>
    <w:rsid w:val="00BB2E24"/>
    <w:rsid w:val="00BE527B"/>
    <w:rsid w:val="00C611D3"/>
    <w:rsid w:val="00C625DF"/>
    <w:rsid w:val="00C7506A"/>
    <w:rsid w:val="00C87D02"/>
    <w:rsid w:val="00CA35C5"/>
    <w:rsid w:val="00CD0734"/>
    <w:rsid w:val="00CF7481"/>
    <w:rsid w:val="00D0340C"/>
    <w:rsid w:val="00D04104"/>
    <w:rsid w:val="00D153AD"/>
    <w:rsid w:val="00D2706D"/>
    <w:rsid w:val="00D64285"/>
    <w:rsid w:val="00D65059"/>
    <w:rsid w:val="00DB3A5D"/>
    <w:rsid w:val="00DB43D4"/>
    <w:rsid w:val="00DF69BF"/>
    <w:rsid w:val="00E451ED"/>
    <w:rsid w:val="00E66A8E"/>
    <w:rsid w:val="00E74620"/>
    <w:rsid w:val="00E86E31"/>
    <w:rsid w:val="00E907A2"/>
    <w:rsid w:val="00E92D80"/>
    <w:rsid w:val="00EC1981"/>
    <w:rsid w:val="00EE0D1A"/>
    <w:rsid w:val="00F35CE2"/>
    <w:rsid w:val="00F36C90"/>
    <w:rsid w:val="00F41415"/>
    <w:rsid w:val="00F7599F"/>
    <w:rsid w:val="00F94E9E"/>
    <w:rsid w:val="00FC73DD"/>
    <w:rsid w:val="00FD35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CCCBBA"/>
  <w15:docId w15:val="{B5F343F6-09D2-4056-85F0-00B42553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819"/>
        <w:tab w:val="right" w:pos="9638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semiHidden/>
    <w:unhideWhenUsed/>
    <w:rsid w:val="00A913F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0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0B9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7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q.cz/clenstvi/udilene-ceny/mezinarodni-cena-inovac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iaward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q.cz/clenstvi/udilene-ceny/mezinarodni-cena-inovaci" TargetMode="External"/><Relationship Id="rId1" Type="http://schemas.openxmlformats.org/officeDocument/2006/relationships/hyperlink" Target="https://www.qiaward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2688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Excellence Finland</Company>
  <LinksUpToDate>false</LinksUpToDate>
  <CharactersWithSpaces>3034</CharactersWithSpaces>
  <SharedDoc>false</SharedDoc>
  <HyperlinkBase/>
  <HLinks>
    <vt:vector size="6" baseType="variant">
      <vt:variant>
        <vt:i4>6291558</vt:i4>
      </vt:variant>
      <vt:variant>
        <vt:i4>0</vt:i4>
      </vt:variant>
      <vt:variant>
        <vt:i4>0</vt:i4>
      </vt:variant>
      <vt:variant>
        <vt:i4>5</vt:i4>
      </vt:variant>
      <vt:variant>
        <vt:lpwstr>http://www.laatukeskus.fi/qualityinnovation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Mari-Sanna Salanne</dc:creator>
  <cp:keywords/>
  <cp:lastModifiedBy>Kubla David</cp:lastModifiedBy>
  <cp:revision>3</cp:revision>
  <cp:lastPrinted>2015-04-14T09:39:00Z</cp:lastPrinted>
  <dcterms:created xsi:type="dcterms:W3CDTF">2023-08-09T12:17:00Z</dcterms:created>
  <dcterms:modified xsi:type="dcterms:W3CDTF">2023-08-09T12:25:00Z</dcterms:modified>
</cp:coreProperties>
</file>