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B01D8" w14:textId="6BEAABD6" w:rsidR="00D03B66" w:rsidRDefault="00D03B66" w:rsidP="00F91C1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Informace o nových normách</w:t>
      </w:r>
    </w:p>
    <w:p w14:paraId="24CF2FBF" w14:textId="77777777" w:rsidR="00D03B66" w:rsidRDefault="00D03B66" w:rsidP="00F91C18">
      <w:pPr>
        <w:rPr>
          <w:rFonts w:asciiTheme="minorHAnsi" w:hAnsiTheme="minorHAnsi" w:cstheme="minorHAnsi"/>
        </w:rPr>
      </w:pPr>
    </w:p>
    <w:p w14:paraId="35B115EF" w14:textId="78A7B04F" w:rsidR="00D03B66" w:rsidRDefault="00D03B66" w:rsidP="00F91C1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Normy </w:t>
      </w:r>
    </w:p>
    <w:p w14:paraId="21CBDC79" w14:textId="3644F53C" w:rsidR="00D03B66" w:rsidRPr="00D03B66" w:rsidRDefault="00D03B66" w:rsidP="00D03B66">
      <w:pPr>
        <w:rPr>
          <w:rFonts w:asciiTheme="minorHAnsi" w:hAnsiTheme="minorHAnsi" w:cstheme="minorHAnsi"/>
        </w:rPr>
      </w:pPr>
      <w:r w:rsidRPr="00D03B66">
        <w:rPr>
          <w:rFonts w:asciiTheme="minorHAnsi" w:hAnsiTheme="minorHAnsi" w:cstheme="minorHAnsi"/>
        </w:rPr>
        <w:t>ISO 9000 + EN ISO 9000</w:t>
      </w:r>
      <w:r w:rsidRPr="00D03B66">
        <w:rPr>
          <w:rFonts w:asciiTheme="minorHAnsi" w:hAnsiTheme="minorHAnsi" w:cstheme="minorHAnsi"/>
        </w:rPr>
        <w:tab/>
      </w:r>
      <w:r w:rsidRPr="00D03B66">
        <w:rPr>
          <w:rFonts w:asciiTheme="minorHAnsi" w:hAnsiTheme="minorHAnsi" w:cstheme="minorHAnsi"/>
        </w:rPr>
        <w:tab/>
        <w:t>Management kvality –Základní principy a slovník</w:t>
      </w:r>
    </w:p>
    <w:p w14:paraId="24D5DE48" w14:textId="0E80CCE0" w:rsidR="00D03B66" w:rsidRPr="00D03B66" w:rsidRDefault="00D03B66" w:rsidP="00D03B66">
      <w:pPr>
        <w:rPr>
          <w:rFonts w:asciiTheme="minorHAnsi" w:hAnsiTheme="minorHAnsi" w:cstheme="minorHAnsi"/>
        </w:rPr>
      </w:pPr>
      <w:r w:rsidRPr="00D03B66">
        <w:rPr>
          <w:rFonts w:asciiTheme="minorHAnsi" w:hAnsiTheme="minorHAnsi" w:cstheme="minorHAnsi"/>
        </w:rPr>
        <w:t>ISO 19011 + EN ISO 19011</w:t>
      </w:r>
      <w:r w:rsidRPr="00D03B66">
        <w:rPr>
          <w:rFonts w:asciiTheme="minorHAnsi" w:hAnsiTheme="minorHAnsi" w:cstheme="minorHAnsi"/>
        </w:rPr>
        <w:tab/>
      </w:r>
      <w:r w:rsidRPr="00D03B66">
        <w:rPr>
          <w:rFonts w:asciiTheme="minorHAnsi" w:hAnsiTheme="minorHAnsi" w:cstheme="minorHAnsi"/>
        </w:rPr>
        <w:tab/>
        <w:t>Směrnice pro auditování systémů managementu</w:t>
      </w:r>
    </w:p>
    <w:p w14:paraId="3BBD3F35" w14:textId="747C9EF2" w:rsidR="00D03B66" w:rsidRPr="00D03B66" w:rsidRDefault="00D03B66" w:rsidP="00D03B66">
      <w:pPr>
        <w:rPr>
          <w:rFonts w:asciiTheme="minorHAnsi" w:hAnsiTheme="minorHAnsi" w:cstheme="minorHAnsi"/>
        </w:rPr>
      </w:pPr>
      <w:r w:rsidRPr="00D03B66">
        <w:rPr>
          <w:rFonts w:asciiTheme="minorHAnsi" w:hAnsiTheme="minorHAnsi" w:cstheme="minorHAnsi"/>
        </w:rPr>
        <w:t>ISO 10012 + EN ISO 10012</w:t>
      </w:r>
      <w:r w:rsidRPr="00D03B66">
        <w:rPr>
          <w:rFonts w:asciiTheme="minorHAnsi" w:hAnsiTheme="minorHAnsi" w:cstheme="minorHAnsi"/>
        </w:rPr>
        <w:tab/>
        <w:t>Management kvality – Požadavky na systémy managementu měření</w:t>
      </w:r>
    </w:p>
    <w:p w14:paraId="662E9FEE" w14:textId="085D0B06" w:rsidR="00D03B66" w:rsidRPr="00D03B66" w:rsidRDefault="00D03B66" w:rsidP="00D03B66">
      <w:pPr>
        <w:rPr>
          <w:rFonts w:asciiTheme="minorHAnsi" w:hAnsiTheme="minorHAnsi" w:cstheme="minorHAnsi"/>
        </w:rPr>
      </w:pPr>
      <w:r w:rsidRPr="00D03B66">
        <w:rPr>
          <w:rFonts w:asciiTheme="minorHAnsi" w:hAnsiTheme="minorHAnsi" w:cstheme="minorHAnsi"/>
        </w:rPr>
        <w:t>ISO 9001 + EN ISO 9001</w:t>
      </w:r>
      <w:r w:rsidRPr="00D03B66">
        <w:rPr>
          <w:rFonts w:asciiTheme="minorHAnsi" w:hAnsiTheme="minorHAnsi" w:cstheme="minorHAnsi"/>
        </w:rPr>
        <w:tab/>
      </w:r>
      <w:r w:rsidRPr="00D03B66">
        <w:rPr>
          <w:rFonts w:asciiTheme="minorHAnsi" w:hAnsiTheme="minorHAnsi" w:cstheme="minorHAnsi"/>
        </w:rPr>
        <w:tab/>
        <w:t>Systémy managementu kvality – Požadavky</w:t>
      </w:r>
    </w:p>
    <w:p w14:paraId="25BA58D6" w14:textId="14021B12" w:rsidR="00D03B66" w:rsidRPr="00F91C18" w:rsidRDefault="00D03B66" w:rsidP="00D03B66">
      <w:r>
        <w:t>Jsou převzaty vyhlášením originálu momentálně se překládají.</w:t>
      </w:r>
    </w:p>
    <w:p w14:paraId="1030636E" w14:textId="255EFE16" w:rsidR="00D03B66" w:rsidRDefault="00D03B66" w:rsidP="00F91C18">
      <w:pPr>
        <w:rPr>
          <w:rFonts w:asciiTheme="minorHAnsi" w:hAnsiTheme="minorHAnsi" w:cstheme="minorHAnsi"/>
        </w:rPr>
      </w:pPr>
    </w:p>
    <w:p w14:paraId="48466217" w14:textId="739A0466" w:rsidR="00D03B66" w:rsidRDefault="00D03B66" w:rsidP="00F91C18">
      <w:pPr>
        <w:rPr>
          <w:rFonts w:asciiTheme="minorHAnsi" w:hAnsiTheme="minorHAnsi" w:cstheme="minorHAnsi"/>
        </w:rPr>
      </w:pPr>
    </w:p>
    <w:p w14:paraId="76A7AC9F" w14:textId="36926071" w:rsidR="00D03B66" w:rsidRDefault="00D03B66" w:rsidP="00F91C1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Výbor ISO/TC 283 zpr</w:t>
      </w:r>
      <w:r w:rsidR="009B4A36">
        <w:rPr>
          <w:rFonts w:asciiTheme="minorHAnsi" w:hAnsiTheme="minorHAnsi" w:cstheme="minorHAnsi"/>
        </w:rPr>
        <w:t>a</w:t>
      </w:r>
      <w:r>
        <w:rPr>
          <w:rFonts w:asciiTheme="minorHAnsi" w:hAnsiTheme="minorHAnsi" w:cstheme="minorHAnsi"/>
        </w:rPr>
        <w:t>coval zajímavou normu</w:t>
      </w:r>
    </w:p>
    <w:p w14:paraId="663DAD4E" w14:textId="43BBA186" w:rsidR="00EE3E11" w:rsidRDefault="00F91C18" w:rsidP="00F91C18">
      <w:pPr>
        <w:rPr>
          <w:rFonts w:asciiTheme="minorHAnsi" w:hAnsiTheme="minorHAnsi" w:cstheme="minorHAnsi"/>
        </w:rPr>
      </w:pPr>
      <w:r w:rsidRPr="00F91C18">
        <w:rPr>
          <w:rFonts w:asciiTheme="minorHAnsi" w:hAnsiTheme="minorHAnsi" w:cstheme="minorHAnsi"/>
        </w:rPr>
        <w:t xml:space="preserve">ISO 45010 OH&amp;S management – </w:t>
      </w:r>
      <w:proofErr w:type="spellStart"/>
      <w:r w:rsidRPr="00F91C18">
        <w:rPr>
          <w:rFonts w:asciiTheme="minorHAnsi" w:hAnsiTheme="minorHAnsi" w:cstheme="minorHAnsi"/>
        </w:rPr>
        <w:t>Menstruation</w:t>
      </w:r>
      <w:proofErr w:type="spellEnd"/>
      <w:r w:rsidRPr="00F91C18">
        <w:rPr>
          <w:rFonts w:asciiTheme="minorHAnsi" w:hAnsiTheme="minorHAnsi" w:cstheme="minorHAnsi"/>
        </w:rPr>
        <w:t xml:space="preserve"> and </w:t>
      </w:r>
      <w:proofErr w:type="spellStart"/>
      <w:r w:rsidRPr="00F91C18">
        <w:rPr>
          <w:rFonts w:asciiTheme="minorHAnsi" w:hAnsiTheme="minorHAnsi" w:cstheme="minorHAnsi"/>
        </w:rPr>
        <w:t>menopause</w:t>
      </w:r>
      <w:proofErr w:type="spellEnd"/>
      <w:r w:rsidRPr="00F91C18">
        <w:rPr>
          <w:rFonts w:asciiTheme="minorHAnsi" w:hAnsiTheme="minorHAnsi" w:cstheme="minorHAnsi"/>
        </w:rPr>
        <w:t xml:space="preserve"> in </w:t>
      </w:r>
      <w:proofErr w:type="spellStart"/>
      <w:r w:rsidRPr="00F91C18">
        <w:rPr>
          <w:rFonts w:asciiTheme="minorHAnsi" w:hAnsiTheme="minorHAnsi" w:cstheme="minorHAnsi"/>
        </w:rPr>
        <w:t>the</w:t>
      </w:r>
      <w:proofErr w:type="spellEnd"/>
      <w:r w:rsidRPr="00F91C18">
        <w:rPr>
          <w:rFonts w:asciiTheme="minorHAnsi" w:hAnsiTheme="minorHAnsi" w:cstheme="minorHAnsi"/>
        </w:rPr>
        <w:t xml:space="preserve"> </w:t>
      </w:r>
      <w:proofErr w:type="spellStart"/>
      <w:r w:rsidRPr="00F91C18">
        <w:rPr>
          <w:rFonts w:asciiTheme="minorHAnsi" w:hAnsiTheme="minorHAnsi" w:cstheme="minorHAnsi"/>
        </w:rPr>
        <w:t>workplace</w:t>
      </w:r>
      <w:proofErr w:type="spellEnd"/>
      <w:r w:rsidRPr="00F91C18">
        <w:rPr>
          <w:rFonts w:asciiTheme="minorHAnsi" w:hAnsiTheme="minorHAnsi" w:cstheme="minorHAnsi"/>
        </w:rPr>
        <w:t xml:space="preserve"> — </w:t>
      </w:r>
      <w:proofErr w:type="spellStart"/>
      <w:r w:rsidRPr="00F91C18">
        <w:rPr>
          <w:rFonts w:asciiTheme="minorHAnsi" w:hAnsiTheme="minorHAnsi" w:cstheme="minorHAnsi"/>
        </w:rPr>
        <w:t>Guidance</w:t>
      </w:r>
      <w:proofErr w:type="spellEnd"/>
      <w:r w:rsidRPr="00F91C18">
        <w:rPr>
          <w:rFonts w:asciiTheme="minorHAnsi" w:hAnsiTheme="minorHAnsi" w:cstheme="minorHAnsi"/>
        </w:rPr>
        <w:t xml:space="preserve"> </w:t>
      </w:r>
      <w:proofErr w:type="spellStart"/>
      <w:r w:rsidRPr="00F91C18">
        <w:rPr>
          <w:rFonts w:asciiTheme="minorHAnsi" w:hAnsiTheme="minorHAnsi" w:cstheme="minorHAnsi"/>
        </w:rPr>
        <w:t>Published</w:t>
      </w:r>
      <w:proofErr w:type="spellEnd"/>
      <w:r w:rsidRPr="00F91C18">
        <w:rPr>
          <w:rFonts w:asciiTheme="minorHAnsi" w:hAnsiTheme="minorHAnsi" w:cstheme="minorHAnsi"/>
        </w:rPr>
        <w:t xml:space="preserve"> </w:t>
      </w:r>
      <w:proofErr w:type="spellStart"/>
      <w:r w:rsidRPr="00F91C18">
        <w:rPr>
          <w:rFonts w:asciiTheme="minorHAnsi" w:hAnsiTheme="minorHAnsi" w:cstheme="minorHAnsi"/>
        </w:rPr>
        <w:t>September</w:t>
      </w:r>
      <w:proofErr w:type="spellEnd"/>
      <w:r w:rsidRPr="00F91C18">
        <w:rPr>
          <w:rFonts w:asciiTheme="minorHAnsi" w:hAnsiTheme="minorHAnsi" w:cstheme="minorHAnsi"/>
        </w:rPr>
        <w:t xml:space="preserve"> 2026. </w:t>
      </w:r>
    </w:p>
    <w:p w14:paraId="10C77546" w14:textId="77777777" w:rsidR="001831A9" w:rsidRDefault="001831A9" w:rsidP="00F91C18">
      <w:pPr>
        <w:rPr>
          <w:rFonts w:asciiTheme="minorHAnsi" w:hAnsiTheme="minorHAnsi" w:cstheme="minorHAnsi"/>
        </w:rPr>
      </w:pPr>
    </w:p>
    <w:p w14:paraId="000E7757" w14:textId="0FE01664" w:rsidR="00D03B66" w:rsidRPr="00D03B66" w:rsidRDefault="00D03B66" w:rsidP="00D03B66">
      <w:pPr>
        <w:tabs>
          <w:tab w:val="left" w:pos="1520"/>
        </w:tabs>
      </w:pPr>
    </w:p>
    <w:sectPr w:rsidR="00D03B66" w:rsidRPr="00D03B66" w:rsidSect="00F2039E">
      <w:headerReference w:type="default" r:id="rId8"/>
      <w:pgSz w:w="11906" w:h="16838" w:code="9"/>
      <w:pgMar w:top="1417" w:right="1417" w:bottom="1417" w:left="1417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6013C3" w14:textId="77777777" w:rsidR="00E77A10" w:rsidRDefault="00E77A10" w:rsidP="0070112C">
      <w:r>
        <w:separator/>
      </w:r>
    </w:p>
  </w:endnote>
  <w:endnote w:type="continuationSeparator" w:id="0">
    <w:p w14:paraId="0234AFFC" w14:textId="77777777" w:rsidR="00E77A10" w:rsidRDefault="00E77A10" w:rsidP="007011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4C9448" w14:textId="77777777" w:rsidR="00E77A10" w:rsidRDefault="00E77A10" w:rsidP="0070112C">
      <w:r>
        <w:separator/>
      </w:r>
    </w:p>
  </w:footnote>
  <w:footnote w:type="continuationSeparator" w:id="0">
    <w:p w14:paraId="669FB585" w14:textId="77777777" w:rsidR="00E77A10" w:rsidRDefault="00E77A10" w:rsidP="007011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51BA7" w14:textId="77777777" w:rsidR="002C2173" w:rsidRPr="00BD3500" w:rsidRDefault="002C2173" w:rsidP="00BD3500">
    <w:pPr>
      <w:pStyle w:val="Zhlav"/>
      <w:ind w:left="-141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7F56C0"/>
    <w:multiLevelType w:val="multilevel"/>
    <w:tmpl w:val="F0101D8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num w:numId="1" w16cid:durableId="619989833">
    <w:abstractNumId w:val="0"/>
  </w:num>
  <w:num w:numId="2" w16cid:durableId="1301688407">
    <w:abstractNumId w:val="0"/>
  </w:num>
  <w:num w:numId="3" w16cid:durableId="1343438991">
    <w:abstractNumId w:val="0"/>
  </w:num>
  <w:num w:numId="4" w16cid:durableId="1821459534">
    <w:abstractNumId w:val="0"/>
  </w:num>
  <w:num w:numId="5" w16cid:durableId="1794398265">
    <w:abstractNumId w:val="0"/>
  </w:num>
  <w:num w:numId="6" w16cid:durableId="835607140">
    <w:abstractNumId w:val="0"/>
  </w:num>
  <w:num w:numId="7" w16cid:durableId="389770390">
    <w:abstractNumId w:val="0"/>
  </w:num>
  <w:num w:numId="8" w16cid:durableId="1951858902">
    <w:abstractNumId w:val="0"/>
  </w:num>
  <w:num w:numId="9" w16cid:durableId="406810447">
    <w:abstractNumId w:val="0"/>
  </w:num>
  <w:num w:numId="10" w16cid:durableId="1444183768">
    <w:abstractNumId w:val="0"/>
  </w:num>
  <w:num w:numId="11" w16cid:durableId="800805067">
    <w:abstractNumId w:val="0"/>
  </w:num>
  <w:num w:numId="12" w16cid:durableId="2117747243">
    <w:abstractNumId w:val="0"/>
  </w:num>
  <w:num w:numId="13" w16cid:durableId="110368059">
    <w:abstractNumId w:val="0"/>
  </w:num>
  <w:num w:numId="14" w16cid:durableId="196311605">
    <w:abstractNumId w:val="0"/>
  </w:num>
  <w:num w:numId="15" w16cid:durableId="446584541">
    <w:abstractNumId w:val="0"/>
  </w:num>
  <w:num w:numId="16" w16cid:durableId="1817145726">
    <w:abstractNumId w:val="0"/>
  </w:num>
  <w:num w:numId="17" w16cid:durableId="1759516760">
    <w:abstractNumId w:val="0"/>
  </w:num>
  <w:num w:numId="18" w16cid:durableId="950819630">
    <w:abstractNumId w:val="0"/>
  </w:num>
  <w:num w:numId="19" w16cid:durableId="892039740">
    <w:abstractNumId w:val="0"/>
  </w:num>
  <w:num w:numId="20" w16cid:durableId="1344474102">
    <w:abstractNumId w:val="0"/>
  </w:num>
  <w:num w:numId="21" w16cid:durableId="1493256490">
    <w:abstractNumId w:val="0"/>
  </w:num>
  <w:num w:numId="22" w16cid:durableId="1698577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C4A"/>
    <w:rsid w:val="000416D1"/>
    <w:rsid w:val="00061818"/>
    <w:rsid w:val="000B7E9D"/>
    <w:rsid w:val="000C4A90"/>
    <w:rsid w:val="000D4930"/>
    <w:rsid w:val="000F42D3"/>
    <w:rsid w:val="000F4FF4"/>
    <w:rsid w:val="00182B40"/>
    <w:rsid w:val="001831A9"/>
    <w:rsid w:val="001A5354"/>
    <w:rsid w:val="001A76DC"/>
    <w:rsid w:val="001B52AF"/>
    <w:rsid w:val="001F2BA8"/>
    <w:rsid w:val="00214D20"/>
    <w:rsid w:val="0021561E"/>
    <w:rsid w:val="00267883"/>
    <w:rsid w:val="00281930"/>
    <w:rsid w:val="00283431"/>
    <w:rsid w:val="00292E75"/>
    <w:rsid w:val="0029711E"/>
    <w:rsid w:val="002B1DE5"/>
    <w:rsid w:val="002C2173"/>
    <w:rsid w:val="002E45FD"/>
    <w:rsid w:val="00315681"/>
    <w:rsid w:val="00324C75"/>
    <w:rsid w:val="00353FAF"/>
    <w:rsid w:val="00396DB3"/>
    <w:rsid w:val="003D6915"/>
    <w:rsid w:val="00403BE1"/>
    <w:rsid w:val="004C7015"/>
    <w:rsid w:val="004E6CFB"/>
    <w:rsid w:val="00523D80"/>
    <w:rsid w:val="00524B42"/>
    <w:rsid w:val="0055458A"/>
    <w:rsid w:val="005A3BA1"/>
    <w:rsid w:val="005A601A"/>
    <w:rsid w:val="005F6C44"/>
    <w:rsid w:val="00615273"/>
    <w:rsid w:val="00637CD3"/>
    <w:rsid w:val="0064204D"/>
    <w:rsid w:val="006804E6"/>
    <w:rsid w:val="006A388F"/>
    <w:rsid w:val="006B60F8"/>
    <w:rsid w:val="006C68E9"/>
    <w:rsid w:val="006E5870"/>
    <w:rsid w:val="006F4ED6"/>
    <w:rsid w:val="0070112C"/>
    <w:rsid w:val="00721CD1"/>
    <w:rsid w:val="00725E66"/>
    <w:rsid w:val="00756719"/>
    <w:rsid w:val="00774677"/>
    <w:rsid w:val="007A04A8"/>
    <w:rsid w:val="007A1614"/>
    <w:rsid w:val="007B3C70"/>
    <w:rsid w:val="007C29D2"/>
    <w:rsid w:val="00817FDD"/>
    <w:rsid w:val="008253F8"/>
    <w:rsid w:val="0085467E"/>
    <w:rsid w:val="008775A0"/>
    <w:rsid w:val="008D1D9A"/>
    <w:rsid w:val="008F06B9"/>
    <w:rsid w:val="008F5C11"/>
    <w:rsid w:val="0095651C"/>
    <w:rsid w:val="00957C4A"/>
    <w:rsid w:val="00981A5D"/>
    <w:rsid w:val="00997F8F"/>
    <w:rsid w:val="009B4A36"/>
    <w:rsid w:val="009F434A"/>
    <w:rsid w:val="00A12295"/>
    <w:rsid w:val="00A41C86"/>
    <w:rsid w:val="00A510EB"/>
    <w:rsid w:val="00A60175"/>
    <w:rsid w:val="00A67ED5"/>
    <w:rsid w:val="00A75DBA"/>
    <w:rsid w:val="00A91C0C"/>
    <w:rsid w:val="00AB1FEE"/>
    <w:rsid w:val="00AC724D"/>
    <w:rsid w:val="00AE3A6F"/>
    <w:rsid w:val="00B30028"/>
    <w:rsid w:val="00B9705F"/>
    <w:rsid w:val="00BB0359"/>
    <w:rsid w:val="00BB13B0"/>
    <w:rsid w:val="00BB64F3"/>
    <w:rsid w:val="00BC537E"/>
    <w:rsid w:val="00BD3500"/>
    <w:rsid w:val="00BE2339"/>
    <w:rsid w:val="00C23BD3"/>
    <w:rsid w:val="00C337CF"/>
    <w:rsid w:val="00C44A79"/>
    <w:rsid w:val="00C555C8"/>
    <w:rsid w:val="00C66BE8"/>
    <w:rsid w:val="00C67C69"/>
    <w:rsid w:val="00C80BBD"/>
    <w:rsid w:val="00CA7406"/>
    <w:rsid w:val="00CD170F"/>
    <w:rsid w:val="00D01549"/>
    <w:rsid w:val="00D03B66"/>
    <w:rsid w:val="00D33644"/>
    <w:rsid w:val="00D35F39"/>
    <w:rsid w:val="00D60864"/>
    <w:rsid w:val="00D816B5"/>
    <w:rsid w:val="00D912FC"/>
    <w:rsid w:val="00DB7E2C"/>
    <w:rsid w:val="00DC18D2"/>
    <w:rsid w:val="00DC2AE1"/>
    <w:rsid w:val="00DF3B5C"/>
    <w:rsid w:val="00DF5086"/>
    <w:rsid w:val="00E014FA"/>
    <w:rsid w:val="00E0552E"/>
    <w:rsid w:val="00E4621D"/>
    <w:rsid w:val="00E77A10"/>
    <w:rsid w:val="00EB5303"/>
    <w:rsid w:val="00EE25CB"/>
    <w:rsid w:val="00EE2C1D"/>
    <w:rsid w:val="00EE3E11"/>
    <w:rsid w:val="00F109C4"/>
    <w:rsid w:val="00F2039E"/>
    <w:rsid w:val="00F23E24"/>
    <w:rsid w:val="00F37D41"/>
    <w:rsid w:val="00F70962"/>
    <w:rsid w:val="00F747D4"/>
    <w:rsid w:val="00F91C18"/>
    <w:rsid w:val="00FE1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89B178E"/>
  <w15:chartTrackingRefBased/>
  <w15:docId w15:val="{86821867-08EF-423A-8764-64F04767A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lang w:val="cs-CZ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DF3B5C"/>
    <w:rPr>
      <w:rFonts w:ascii="Aptos" w:eastAsiaTheme="minorHAnsi" w:hAnsi="Aptos" w:cs="Calibri"/>
      <w:sz w:val="24"/>
      <w:szCs w:val="24"/>
      <w14:ligatures w14:val="standardContextual"/>
    </w:rPr>
  </w:style>
  <w:style w:type="paragraph" w:styleId="Nadpis1">
    <w:name w:val="heading 1"/>
    <w:basedOn w:val="Normln"/>
    <w:next w:val="Normln"/>
    <w:link w:val="Nadpis1Char"/>
    <w:qFormat/>
    <w:rsid w:val="00BC537E"/>
    <w:pPr>
      <w:keepNext/>
      <w:keepLines/>
      <w:spacing w:before="480"/>
      <w:outlineLvl w:val="0"/>
    </w:pPr>
    <w:rPr>
      <w:rFonts w:ascii="Arial" w:eastAsiaTheme="majorEastAsia" w:hAnsi="Arial" w:cstheme="majorBidi"/>
      <w:b/>
      <w:bCs/>
      <w:color w:val="009148"/>
      <w:sz w:val="26"/>
      <w:szCs w:val="28"/>
      <w14:ligatures w14:val="none"/>
    </w:rPr>
  </w:style>
  <w:style w:type="paragraph" w:styleId="Nadpis2">
    <w:name w:val="heading 2"/>
    <w:basedOn w:val="Normln"/>
    <w:next w:val="Normln"/>
    <w:link w:val="Nadpis2Char"/>
    <w:unhideWhenUsed/>
    <w:qFormat/>
    <w:rsid w:val="00BC537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009148"/>
      <w:sz w:val="26"/>
      <w:szCs w:val="26"/>
      <w14:ligatures w14:val="none"/>
    </w:rPr>
  </w:style>
  <w:style w:type="paragraph" w:styleId="Nadpis3">
    <w:name w:val="heading 3"/>
    <w:basedOn w:val="Normln"/>
    <w:next w:val="Normln"/>
    <w:link w:val="Nadpis3Char"/>
    <w:unhideWhenUsed/>
    <w:qFormat/>
    <w:rsid w:val="00BC537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009148"/>
      <w:sz w:val="22"/>
      <w:szCs w:val="20"/>
      <w14:ligatures w14:val="none"/>
    </w:rPr>
  </w:style>
  <w:style w:type="paragraph" w:styleId="Nadpis5">
    <w:name w:val="heading 5"/>
    <w:basedOn w:val="Normln"/>
    <w:next w:val="Normln"/>
    <w:link w:val="Nadpis5Char"/>
    <w:semiHidden/>
    <w:unhideWhenUsed/>
    <w:qFormat/>
    <w:rsid w:val="00BC537E"/>
    <w:pPr>
      <w:keepNext/>
      <w:keepLines/>
      <w:numPr>
        <w:ilvl w:val="4"/>
        <w:numId w:val="22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0"/>
      <w14:ligatures w14:val="none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BC537E"/>
    <w:pPr>
      <w:keepNext/>
      <w:keepLines/>
      <w:numPr>
        <w:ilvl w:val="5"/>
        <w:numId w:val="2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0"/>
      <w14:ligatures w14:val="none"/>
    </w:rPr>
  </w:style>
  <w:style w:type="paragraph" w:styleId="Nadpis7">
    <w:name w:val="heading 7"/>
    <w:basedOn w:val="Normln"/>
    <w:next w:val="Normln"/>
    <w:link w:val="Nadpis7Char"/>
    <w:semiHidden/>
    <w:unhideWhenUsed/>
    <w:qFormat/>
    <w:rsid w:val="00BC537E"/>
    <w:pPr>
      <w:keepNext/>
      <w:keepLines/>
      <w:numPr>
        <w:ilvl w:val="6"/>
        <w:numId w:val="2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0"/>
      <w14:ligatures w14:val="none"/>
    </w:rPr>
  </w:style>
  <w:style w:type="paragraph" w:styleId="Nadpis8">
    <w:name w:val="heading 8"/>
    <w:basedOn w:val="Normln"/>
    <w:next w:val="Normln"/>
    <w:link w:val="Nadpis8Char"/>
    <w:semiHidden/>
    <w:unhideWhenUsed/>
    <w:qFormat/>
    <w:rsid w:val="00BC537E"/>
    <w:pPr>
      <w:keepNext/>
      <w:keepLines/>
      <w:numPr>
        <w:ilvl w:val="7"/>
        <w:numId w:val="2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2"/>
      <w:szCs w:val="20"/>
      <w14:ligatures w14:val="none"/>
    </w:rPr>
  </w:style>
  <w:style w:type="paragraph" w:styleId="Nadpis9">
    <w:name w:val="heading 9"/>
    <w:basedOn w:val="Normln"/>
    <w:next w:val="Normln"/>
    <w:link w:val="Nadpis9Char"/>
    <w:semiHidden/>
    <w:unhideWhenUsed/>
    <w:qFormat/>
    <w:rsid w:val="00BC537E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BC537E"/>
    <w:rPr>
      <w:rFonts w:eastAsiaTheme="majorEastAsia" w:cstheme="majorBidi"/>
      <w:b/>
      <w:bCs/>
      <w:color w:val="009148"/>
      <w:sz w:val="26"/>
      <w:szCs w:val="28"/>
    </w:rPr>
  </w:style>
  <w:style w:type="paragraph" w:styleId="Nzev">
    <w:name w:val="Title"/>
    <w:basedOn w:val="Normln"/>
    <w:next w:val="Normln"/>
    <w:link w:val="NzevChar"/>
    <w:rsid w:val="00D0154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14:ligatures w14:val="none"/>
    </w:rPr>
  </w:style>
  <w:style w:type="character" w:customStyle="1" w:styleId="NzevChar">
    <w:name w:val="Název Char"/>
    <w:basedOn w:val="Standardnpsmoodstavce"/>
    <w:link w:val="Nzev"/>
    <w:rsid w:val="00D0154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rsid w:val="00D0154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2"/>
      <w:szCs w:val="20"/>
      <w14:ligatures w14:val="none"/>
    </w:rPr>
  </w:style>
  <w:style w:type="character" w:customStyle="1" w:styleId="PodnadpisChar">
    <w:name w:val="Podnadpis Char"/>
    <w:basedOn w:val="Standardnpsmoodstavce"/>
    <w:link w:val="Podnadpis"/>
    <w:rsid w:val="00D0154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Zdraznn">
    <w:name w:val="Emphasis"/>
    <w:basedOn w:val="Standardnpsmoodstavce"/>
    <w:qFormat/>
    <w:rsid w:val="00BC537E"/>
    <w:rPr>
      <w:i/>
      <w:iCs/>
    </w:rPr>
  </w:style>
  <w:style w:type="paragraph" w:styleId="Bezmezer">
    <w:name w:val="No Spacing"/>
    <w:uiPriority w:val="1"/>
    <w:qFormat/>
    <w:rsid w:val="00BC537E"/>
    <w:rPr>
      <w:sz w:val="24"/>
      <w:szCs w:val="24"/>
    </w:rPr>
  </w:style>
  <w:style w:type="character" w:styleId="Zdraznnjemn">
    <w:name w:val="Subtle Emphasis"/>
    <w:basedOn w:val="Standardnpsmoodstavce"/>
    <w:uiPriority w:val="19"/>
    <w:qFormat/>
    <w:rsid w:val="00BC537E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rsid w:val="00D01549"/>
    <w:rPr>
      <w:b/>
      <w:bCs/>
      <w:i/>
      <w:iCs/>
      <w:color w:val="4F81BD" w:themeColor="accent1"/>
    </w:rPr>
  </w:style>
  <w:style w:type="paragraph" w:styleId="Zhlav">
    <w:name w:val="header"/>
    <w:basedOn w:val="Normln"/>
    <w:link w:val="ZhlavChar"/>
    <w:uiPriority w:val="99"/>
    <w:rsid w:val="0070112C"/>
    <w:pPr>
      <w:tabs>
        <w:tab w:val="center" w:pos="4536"/>
        <w:tab w:val="right" w:pos="9072"/>
      </w:tabs>
    </w:pPr>
    <w:rPr>
      <w:rFonts w:ascii="Arial" w:eastAsia="Times New Roman" w:hAnsi="Arial" w:cs="Times New Roman"/>
      <w:sz w:val="22"/>
      <w:szCs w:val="20"/>
      <w14:ligatures w14:val="none"/>
    </w:rPr>
  </w:style>
  <w:style w:type="character" w:customStyle="1" w:styleId="ZhlavChar">
    <w:name w:val="Záhlaví Char"/>
    <w:basedOn w:val="Standardnpsmoodstavce"/>
    <w:link w:val="Zhlav"/>
    <w:uiPriority w:val="99"/>
    <w:rsid w:val="0070112C"/>
  </w:style>
  <w:style w:type="paragraph" w:styleId="Zpat">
    <w:name w:val="footer"/>
    <w:basedOn w:val="Normln"/>
    <w:link w:val="ZpatChar"/>
    <w:rsid w:val="0070112C"/>
    <w:pPr>
      <w:tabs>
        <w:tab w:val="center" w:pos="4536"/>
        <w:tab w:val="right" w:pos="9072"/>
      </w:tabs>
    </w:pPr>
    <w:rPr>
      <w:rFonts w:ascii="Arial" w:eastAsia="Times New Roman" w:hAnsi="Arial" w:cs="Times New Roman"/>
      <w:sz w:val="22"/>
      <w:szCs w:val="20"/>
      <w14:ligatures w14:val="none"/>
    </w:rPr>
  </w:style>
  <w:style w:type="character" w:customStyle="1" w:styleId="ZpatChar">
    <w:name w:val="Zápatí Char"/>
    <w:basedOn w:val="Standardnpsmoodstavce"/>
    <w:link w:val="Zpat"/>
    <w:rsid w:val="0070112C"/>
  </w:style>
  <w:style w:type="paragraph" w:styleId="Textbubliny">
    <w:name w:val="Balloon Text"/>
    <w:basedOn w:val="Normln"/>
    <w:link w:val="TextbublinyChar"/>
    <w:rsid w:val="00F747D4"/>
    <w:rPr>
      <w:rFonts w:ascii="Tahoma" w:eastAsia="Times New Roman" w:hAnsi="Tahoma" w:cs="Tahoma"/>
      <w:sz w:val="16"/>
      <w:szCs w:val="16"/>
      <w14:ligatures w14:val="none"/>
    </w:rPr>
  </w:style>
  <w:style w:type="character" w:customStyle="1" w:styleId="TextbublinyChar">
    <w:name w:val="Text bubliny Char"/>
    <w:basedOn w:val="Standardnpsmoodstavce"/>
    <w:link w:val="Textbubliny"/>
    <w:rsid w:val="00F747D4"/>
    <w:rPr>
      <w:rFonts w:ascii="Tahoma" w:hAnsi="Tahoma" w:cs="Tahoma"/>
      <w:sz w:val="16"/>
      <w:szCs w:val="16"/>
    </w:rPr>
  </w:style>
  <w:style w:type="paragraph" w:customStyle="1" w:styleId="VELK">
    <w:name w:val="VELKÁ"/>
    <w:basedOn w:val="Normln"/>
    <w:link w:val="VELKChar"/>
    <w:qFormat/>
    <w:rsid w:val="00BC537E"/>
    <w:rPr>
      <w:rFonts w:ascii="Arial" w:eastAsia="Times New Roman" w:hAnsi="Arial" w:cs="Times New Roman"/>
      <w:b/>
      <w:caps/>
      <w:color w:val="009148"/>
      <w:szCs w:val="20"/>
      <w14:ligatures w14:val="none"/>
    </w:rPr>
  </w:style>
  <w:style w:type="character" w:customStyle="1" w:styleId="VELKChar">
    <w:name w:val="VELKÁ Char"/>
    <w:basedOn w:val="Standardnpsmoodstavce"/>
    <w:link w:val="VELK"/>
    <w:rsid w:val="00BC537E"/>
    <w:rPr>
      <w:b/>
      <w:caps/>
      <w:color w:val="009148"/>
      <w:sz w:val="24"/>
    </w:rPr>
  </w:style>
  <w:style w:type="paragraph" w:customStyle="1" w:styleId="VELK2">
    <w:name w:val="VELKÁ_2"/>
    <w:basedOn w:val="Normln"/>
    <w:link w:val="VELK2Char"/>
    <w:qFormat/>
    <w:rsid w:val="00BC537E"/>
    <w:rPr>
      <w:rFonts w:ascii="Arial" w:eastAsia="Times New Roman" w:hAnsi="Arial" w:cs="Times New Roman"/>
      <w:caps/>
      <w:sz w:val="22"/>
      <w:szCs w:val="20"/>
      <w14:ligatures w14:val="none"/>
    </w:rPr>
  </w:style>
  <w:style w:type="character" w:customStyle="1" w:styleId="VELK2Char">
    <w:name w:val="VELKÁ_2 Char"/>
    <w:basedOn w:val="Standardnpsmoodstavce"/>
    <w:link w:val="VELK2"/>
    <w:rsid w:val="00BC537E"/>
    <w:rPr>
      <w:caps/>
    </w:rPr>
  </w:style>
  <w:style w:type="character" w:customStyle="1" w:styleId="Nadpis2Char">
    <w:name w:val="Nadpis 2 Char"/>
    <w:basedOn w:val="Standardnpsmoodstavce"/>
    <w:link w:val="Nadpis2"/>
    <w:rsid w:val="00BC537E"/>
    <w:rPr>
      <w:rFonts w:asciiTheme="majorHAnsi" w:eastAsiaTheme="majorEastAsia" w:hAnsiTheme="majorHAnsi" w:cstheme="majorBidi"/>
      <w:b/>
      <w:bCs/>
      <w:color w:val="009148"/>
      <w:sz w:val="26"/>
      <w:szCs w:val="26"/>
    </w:rPr>
  </w:style>
  <w:style w:type="character" w:customStyle="1" w:styleId="Nadpis3Char">
    <w:name w:val="Nadpis 3 Char"/>
    <w:basedOn w:val="Standardnpsmoodstavce"/>
    <w:link w:val="Nadpis3"/>
    <w:rsid w:val="00BC537E"/>
    <w:rPr>
      <w:rFonts w:asciiTheme="majorHAnsi" w:eastAsiaTheme="majorEastAsia" w:hAnsiTheme="majorHAnsi" w:cstheme="majorBidi"/>
      <w:b/>
      <w:bCs/>
      <w:color w:val="009148"/>
    </w:rPr>
  </w:style>
  <w:style w:type="character" w:customStyle="1" w:styleId="Nadpis5Char">
    <w:name w:val="Nadpis 5 Char"/>
    <w:basedOn w:val="Standardnpsmoodstavce"/>
    <w:link w:val="Nadpis5"/>
    <w:semiHidden/>
    <w:rsid w:val="00BC537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semiHidden/>
    <w:rsid w:val="00BC537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semiHidden/>
    <w:rsid w:val="00BC537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semiHidden/>
    <w:rsid w:val="00BC537E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Nadpis9Char">
    <w:name w:val="Nadpis 9 Char"/>
    <w:basedOn w:val="Standardnpsmoodstavce"/>
    <w:link w:val="Nadpis9"/>
    <w:semiHidden/>
    <w:rsid w:val="00BC537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Siln">
    <w:name w:val="Strong"/>
    <w:basedOn w:val="Standardnpsmoodstavce"/>
    <w:qFormat/>
    <w:rsid w:val="00BC537E"/>
    <w:rPr>
      <w:b/>
      <w:bCs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BC537E"/>
    <w:pPr>
      <w:outlineLvl w:val="9"/>
    </w:pPr>
    <w:rPr>
      <w:rFonts w:asciiTheme="majorHAnsi" w:hAnsiTheme="majorHAnsi"/>
      <w:color w:val="365F91" w:themeColor="accent1" w:themeShade="BF"/>
      <w:sz w:val="28"/>
    </w:rPr>
  </w:style>
  <w:style w:type="table" w:styleId="Mkatabulky">
    <w:name w:val="Table Grid"/>
    <w:basedOn w:val="Normlntabulka"/>
    <w:rsid w:val="008775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semiHidden/>
    <w:unhideWhenUsed/>
    <w:rsid w:val="00D816B5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unhideWhenUsed/>
    <w:rsid w:val="00D816B5"/>
    <w:rPr>
      <w:rFonts w:ascii="Arial" w:eastAsia="Times New Roman" w:hAnsi="Arial" w:cs="Times New Roman"/>
      <w:sz w:val="20"/>
      <w:szCs w:val="20"/>
      <w14:ligatures w14:val="none"/>
    </w:rPr>
  </w:style>
  <w:style w:type="character" w:customStyle="1" w:styleId="TextkomenteChar">
    <w:name w:val="Text komentáře Char"/>
    <w:basedOn w:val="Standardnpsmoodstavce"/>
    <w:link w:val="Textkomente"/>
    <w:semiHidden/>
    <w:rsid w:val="00D816B5"/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D816B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D816B5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DF3B5C"/>
    <w:rPr>
      <w:color w:val="467886"/>
      <w:u w:val="single"/>
    </w:rPr>
  </w:style>
  <w:style w:type="paragraph" w:customStyle="1" w:styleId="Texttabulky">
    <w:name w:val="Text tabulky"/>
    <w:basedOn w:val="Normln"/>
    <w:rsid w:val="00FE160E"/>
    <w:pPr>
      <w:suppressAutoHyphens/>
      <w:spacing w:before="60" w:after="60"/>
    </w:pPr>
    <w:rPr>
      <w:rFonts w:ascii="Arial" w:eastAsia="Times New Roman" w:hAnsi="Arial" w:cs="Times New Roman"/>
      <w:sz w:val="18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38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– klasické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A6FD1D-4830-4661-A443-A83385B43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78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Urban Miroslav</dc:creator>
  <cp:keywords/>
  <dc:description/>
  <cp:lastModifiedBy>Hofmanová Romana</cp:lastModifiedBy>
  <cp:revision>6</cp:revision>
  <dcterms:created xsi:type="dcterms:W3CDTF">2026-10-08T08:24:00Z</dcterms:created>
  <dcterms:modified xsi:type="dcterms:W3CDTF">2026-11-06T13:43:00Z</dcterms:modified>
</cp:coreProperties>
</file>