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173C" w14:textId="77777777" w:rsidR="00987E84" w:rsidRPr="00DD31DC" w:rsidRDefault="00987E84" w:rsidP="00987E8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ID 417</w:t>
      </w:r>
    </w:p>
    <w:p w14:paraId="59872C88" w14:textId="08617ECA" w:rsidR="00AF14F0" w:rsidRPr="00CE1B84" w:rsidRDefault="006C643E" w:rsidP="00987E8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Základní nástroje automobilového průmyslu pro auditory procesu a systému</w:t>
      </w:r>
    </w:p>
    <w:p w14:paraId="0737ED33" w14:textId="77777777" w:rsidR="00DD31DC" w:rsidRPr="00CE1B84" w:rsidRDefault="00DD31DC" w:rsidP="00987E84">
      <w:pPr>
        <w:pStyle w:val="Bezmezer"/>
        <w:rPr>
          <w:rFonts w:cstheme="minorHAnsi"/>
          <w:sz w:val="24"/>
          <w:szCs w:val="24"/>
          <w:lang w:val="en-GB"/>
        </w:rPr>
      </w:pPr>
    </w:p>
    <w:p w14:paraId="31C44CC0" w14:textId="1F49CD19" w:rsidR="00AF14F0" w:rsidRPr="00CE1B84" w:rsidRDefault="00CE1B84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KONTEXT A TÉMATA</w:t>
      </w:r>
    </w:p>
    <w:p w14:paraId="1325E837" w14:textId="782EDAE8" w:rsidR="00CE1B84" w:rsidRPr="00CE1B84" w:rsidRDefault="00CE1B84" w:rsidP="00CE1B84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Aby bylo možné zajistit dostatečnou úroveň auditování ve společnostech a napříč dodavatelským řetězcem, musejí mít auditoři potřebné kompetence. Tento požadavek je jasně uveden v norm</w:t>
      </w:r>
      <w:r w:rsidR="00CB7AEF">
        <w:rPr>
          <w:sz w:val="24"/>
          <w:szCs w:val="24"/>
        </w:rPr>
        <w:t>ě</w:t>
      </w:r>
      <w:r>
        <w:rPr>
          <w:sz w:val="24"/>
          <w:szCs w:val="24"/>
        </w:rPr>
        <w:t xml:space="preserve"> IATF 16949. Klíčem k úspěšnému auditu je využití dostatečně účinného postupu. Tento kurz je zaměřen na typické situace, ke kterým během auditu dochází, a ve kterých se uplatňují základní nástroje automobilového průmyslu.</w:t>
      </w:r>
    </w:p>
    <w:p w14:paraId="7ED2DBD7" w14:textId="77777777" w:rsidR="00CE1B84" w:rsidRPr="00CE1B84" w:rsidRDefault="00CE1B84" w:rsidP="00987E84">
      <w:pPr>
        <w:pStyle w:val="Bezmezer"/>
        <w:rPr>
          <w:rFonts w:cstheme="minorHAnsi"/>
          <w:sz w:val="24"/>
          <w:szCs w:val="24"/>
          <w:lang w:val="en-GB"/>
        </w:rPr>
      </w:pPr>
    </w:p>
    <w:p w14:paraId="49A67206" w14:textId="67BBF254" w:rsidR="00AF14F0" w:rsidRPr="00CE1B84" w:rsidRDefault="00CE1B84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CÍLOVÁ SKUPINA</w:t>
      </w:r>
    </w:p>
    <w:p w14:paraId="5FAAC8EE" w14:textId="02EA7217" w:rsidR="00CE1B84" w:rsidRPr="00CE1B84" w:rsidRDefault="00CE1B84" w:rsidP="00CE1B84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Tento dvoudenní kurz je určen kvalifikovaným auditorům procesu VDA 6.3, kteří usilují o rozšíření kvalifikace, ale také uchazečům o kvalifikaci auditorů procesu VDA 6.3 a systému dle IATF.</w:t>
      </w:r>
    </w:p>
    <w:p w14:paraId="3F0C607A" w14:textId="77777777" w:rsidR="00AF14F0" w:rsidRPr="00CE1B84" w:rsidRDefault="00AF14F0" w:rsidP="00987E84">
      <w:pPr>
        <w:pStyle w:val="Bezmezer"/>
        <w:rPr>
          <w:rFonts w:cstheme="minorHAnsi"/>
          <w:sz w:val="24"/>
          <w:szCs w:val="24"/>
        </w:rPr>
      </w:pPr>
    </w:p>
    <w:p w14:paraId="58DE09BA" w14:textId="4BFCE257" w:rsidR="00AF14F0" w:rsidRPr="00540EAB" w:rsidRDefault="00CE1B84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CÍLE</w:t>
      </w:r>
    </w:p>
    <w:p w14:paraId="7B7B0DC1" w14:textId="77777777" w:rsidR="00CE1B84" w:rsidRPr="00CE1B84" w:rsidRDefault="00CE1B84" w:rsidP="00CE1B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Účastníci kurzu nacvičují obvyklé postupy během auditu v kontextu základních nástrojů automobilového průmyslu. Zaměřují se přitom na účinný postup. Hlavními dvěma pilíři kurzu jsou posouzení technicky správného využití příslušných postupů a posouzení přístupu k typickým situacím, které nastávají během auditu.</w:t>
      </w:r>
    </w:p>
    <w:p w14:paraId="3731CEEC" w14:textId="77777777" w:rsidR="00CE1B84" w:rsidRPr="00CE1B84" w:rsidRDefault="00CE1B84" w:rsidP="00987E84">
      <w:pPr>
        <w:pStyle w:val="Bezmezer"/>
        <w:rPr>
          <w:rFonts w:cstheme="minorHAnsi"/>
          <w:sz w:val="24"/>
          <w:szCs w:val="24"/>
          <w:lang w:val="en-GB"/>
        </w:rPr>
      </w:pPr>
    </w:p>
    <w:p w14:paraId="4F878983" w14:textId="4104BFBB" w:rsidR="000F3B6A" w:rsidRPr="00DD31DC" w:rsidRDefault="00540EAB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STRUKTURA A POSTUPY</w:t>
      </w:r>
    </w:p>
    <w:p w14:paraId="0405C7BF" w14:textId="3890DD15" w:rsidR="000F3B6A" w:rsidRDefault="00540EAB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Kurz je sestaven z přednášek zaměřených na jednotlivé základní nástroje (RGA / APQP, VDA 2 / PPAP, FMEA, VDA 5 / MSA, </w:t>
      </w:r>
      <w:proofErr w:type="spellStart"/>
      <w:r>
        <w:rPr>
          <w:sz w:val="24"/>
          <w:szCs w:val="24"/>
        </w:rPr>
        <w:t>Cmk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PpK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CpK</w:t>
      </w:r>
      <w:proofErr w:type="spellEnd"/>
      <w:r>
        <w:rPr>
          <w:sz w:val="24"/>
          <w:szCs w:val="24"/>
        </w:rPr>
        <w:t xml:space="preserve"> / SPC a 8D) a případových cvičení. Důraz je klade</w:t>
      </w:r>
      <w:r w:rsidR="00CB7AEF">
        <w:rPr>
          <w:sz w:val="24"/>
          <w:szCs w:val="24"/>
        </w:rPr>
        <w:t>n</w:t>
      </w:r>
      <w:r>
        <w:rPr>
          <w:sz w:val="24"/>
          <w:szCs w:val="24"/>
        </w:rPr>
        <w:t xml:space="preserve"> na praktické dovednosti účastníků. Stejnou měrou se využívá skupinové i samostatné práce, testů a skupinových debat.</w:t>
      </w:r>
    </w:p>
    <w:p w14:paraId="61BC6A1F" w14:textId="77777777" w:rsidR="00540EAB" w:rsidRPr="00540EAB" w:rsidRDefault="00540EAB" w:rsidP="00987E84">
      <w:pPr>
        <w:pStyle w:val="Bezmezer"/>
        <w:rPr>
          <w:rFonts w:cstheme="minorHAnsi"/>
          <w:sz w:val="24"/>
          <w:szCs w:val="24"/>
          <w:lang w:val="en-GB"/>
        </w:rPr>
      </w:pPr>
    </w:p>
    <w:p w14:paraId="6CCC8B34" w14:textId="790B7DED" w:rsidR="00FE6A81" w:rsidRPr="00540EAB" w:rsidRDefault="00540EAB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POŽADAVKY NA ÚČAST</w:t>
      </w:r>
    </w:p>
    <w:p w14:paraId="296EA9B2" w14:textId="14486FB5" w:rsidR="00FE6A81" w:rsidRDefault="00540EAB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Znalost základních nástrojů automobilového průmyslu je výhodou. Uchazeči dostanou seznam doporučené literatury pro své samostudium, aby v předstihu získali potřebné znalosti.</w:t>
      </w:r>
    </w:p>
    <w:p w14:paraId="39F23165" w14:textId="77777777" w:rsidR="00540EAB" w:rsidRPr="00540EAB" w:rsidRDefault="00540EAB" w:rsidP="00987E84">
      <w:pPr>
        <w:pStyle w:val="Bezmezer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14:paraId="24DCEA02" w14:textId="18A41F6A" w:rsidR="000F3B6A" w:rsidRPr="00034E0F" w:rsidRDefault="00540EAB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CERTIFIKÁT O DOSAŽENÉ KVALIFIKACI</w:t>
      </w:r>
    </w:p>
    <w:p w14:paraId="7EA143F0" w14:textId="18DD187F" w:rsidR="000F3B6A" w:rsidRPr="00034E0F" w:rsidRDefault="00034E0F" w:rsidP="00987E84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>Po složení zkoušky obdrží účastníci kurzu certifikát.</w:t>
      </w:r>
    </w:p>
    <w:p w14:paraId="0BB83BF6" w14:textId="77777777" w:rsidR="000F3B6A" w:rsidRPr="00034E0F" w:rsidRDefault="000F3B6A" w:rsidP="00987E84">
      <w:pPr>
        <w:pStyle w:val="Bezmezer"/>
        <w:rPr>
          <w:rFonts w:cstheme="minorHAnsi"/>
          <w:sz w:val="24"/>
          <w:szCs w:val="24"/>
          <w:lang w:val="en-GB"/>
        </w:rPr>
      </w:pPr>
    </w:p>
    <w:sectPr w:rsidR="000F3B6A" w:rsidRPr="00034E0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12C7" w14:textId="77777777" w:rsidR="0006123F" w:rsidRDefault="0006123F" w:rsidP="000F3B6A">
      <w:pPr>
        <w:spacing w:after="0" w:line="240" w:lineRule="auto"/>
      </w:pPr>
      <w:r>
        <w:separator/>
      </w:r>
    </w:p>
  </w:endnote>
  <w:endnote w:type="continuationSeparator" w:id="0">
    <w:p w14:paraId="686D2C85" w14:textId="77777777" w:rsidR="0006123F" w:rsidRDefault="0006123F" w:rsidP="000F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C0D7" w14:textId="4F7200C4" w:rsidR="000F3B6A" w:rsidRPr="00034E0F" w:rsidRDefault="00034E0F" w:rsidP="000F3B6A">
    <w:pPr>
      <w:pStyle w:val="Zpat"/>
    </w:pPr>
    <w:r>
      <w:t>Dokument vypracoval T. Müller-Ott dne 26.9.2019</w:t>
    </w:r>
    <w:r>
      <w:tab/>
    </w:r>
    <w:r w:rsidR="001026EF">
      <w:tab/>
    </w:r>
    <w:r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3E0E" w14:textId="77777777" w:rsidR="0006123F" w:rsidRDefault="0006123F" w:rsidP="000F3B6A">
      <w:pPr>
        <w:spacing w:after="0" w:line="240" w:lineRule="auto"/>
      </w:pPr>
      <w:r>
        <w:separator/>
      </w:r>
    </w:p>
  </w:footnote>
  <w:footnote w:type="continuationSeparator" w:id="0">
    <w:p w14:paraId="3A26DF2C" w14:textId="77777777" w:rsidR="0006123F" w:rsidRDefault="0006123F" w:rsidP="000F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BBF5" w14:textId="3C65F57A" w:rsidR="00034E0F" w:rsidRPr="005E341B" w:rsidRDefault="00034E0F" w:rsidP="00034E0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8886F" wp14:editId="5D7D83D5">
          <wp:simplePos x="0" y="0"/>
          <wp:positionH relativeFrom="margin">
            <wp:posOffset>3764915</wp:posOffset>
          </wp:positionH>
          <wp:positionV relativeFrom="margin">
            <wp:posOffset>-1118870</wp:posOffset>
          </wp:positionV>
          <wp:extent cx="1941195" cy="819785"/>
          <wp:effectExtent l="0" t="0" r="1905" b="0"/>
          <wp:wrapSquare wrapText="bothSides"/>
          <wp:docPr id="4" name="Grafik 4" descr="C:\Users\mueller-ott\AppData\Local\Microsoft\Windows\INetCache\Content.Word\VDA-QMC_Logo_Office_12mm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eller-ott\AppData\Local\Microsoft\Windows\INetCache\Content.Word\VDA-QMC_Logo_Office_12mm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Popis produktu </w:t>
    </w:r>
  </w:p>
  <w:p w14:paraId="01E8701D" w14:textId="478109E8" w:rsidR="00034E0F" w:rsidRPr="005E6A2E" w:rsidRDefault="00034E0F" w:rsidP="00034E0F">
    <w:pPr>
      <w:pStyle w:val="Zhlav"/>
    </w:pPr>
    <w:r>
      <w:t>Úsek vzdělávání VDA QMS</w:t>
    </w:r>
  </w:p>
  <w:p w14:paraId="4D21AE4C" w14:textId="284D5527" w:rsidR="00034E0F" w:rsidRPr="005E6A2E" w:rsidRDefault="00034E0F" w:rsidP="00034E0F">
    <w:pPr>
      <w:pStyle w:val="Zhlav"/>
    </w:pPr>
    <w:r>
      <w:t>Brožura kurzů 2020</w:t>
    </w:r>
  </w:p>
  <w:p w14:paraId="0BCF0CB6" w14:textId="77777777" w:rsidR="000F3B6A" w:rsidRDefault="000F3B6A" w:rsidP="000F3B6A">
    <w:pPr>
      <w:pStyle w:val="Zhlav"/>
    </w:pPr>
  </w:p>
  <w:p w14:paraId="212758F8" w14:textId="77777777" w:rsidR="000F3B6A" w:rsidRDefault="000F3B6A" w:rsidP="000F3B6A">
    <w:pPr>
      <w:pStyle w:val="Zhlav"/>
    </w:pPr>
  </w:p>
  <w:p w14:paraId="7D8CD411" w14:textId="77777777" w:rsidR="000F3B6A" w:rsidRDefault="000F3B6A" w:rsidP="000F3B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F0"/>
    <w:rsid w:val="00026B53"/>
    <w:rsid w:val="00034E0F"/>
    <w:rsid w:val="0006123F"/>
    <w:rsid w:val="000F3B6A"/>
    <w:rsid w:val="001026EF"/>
    <w:rsid w:val="001455D2"/>
    <w:rsid w:val="00154443"/>
    <w:rsid w:val="001C4C6F"/>
    <w:rsid w:val="00205C5B"/>
    <w:rsid w:val="002E0802"/>
    <w:rsid w:val="002E57F0"/>
    <w:rsid w:val="003B599E"/>
    <w:rsid w:val="004714F4"/>
    <w:rsid w:val="0047776B"/>
    <w:rsid w:val="005114D7"/>
    <w:rsid w:val="00540EAB"/>
    <w:rsid w:val="005A6622"/>
    <w:rsid w:val="005D04CB"/>
    <w:rsid w:val="006548CC"/>
    <w:rsid w:val="006C643E"/>
    <w:rsid w:val="007968CC"/>
    <w:rsid w:val="007D2487"/>
    <w:rsid w:val="007D6D3D"/>
    <w:rsid w:val="008E4BAE"/>
    <w:rsid w:val="00987E84"/>
    <w:rsid w:val="00AE70FB"/>
    <w:rsid w:val="00AF14F0"/>
    <w:rsid w:val="00B868FB"/>
    <w:rsid w:val="00CB7AEF"/>
    <w:rsid w:val="00CE1B84"/>
    <w:rsid w:val="00CF1D9B"/>
    <w:rsid w:val="00D75620"/>
    <w:rsid w:val="00DD31DC"/>
    <w:rsid w:val="00E74D6A"/>
    <w:rsid w:val="00ED0EF3"/>
    <w:rsid w:val="00F05DAF"/>
    <w:rsid w:val="00FE6A81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531A"/>
  <w15:docId w15:val="{E89A5C0B-97AC-2343-A237-9613FFE3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4F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4F0"/>
    <w:pPr>
      <w:spacing w:after="0" w:line="240" w:lineRule="auto"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B6A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B6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VDA Flaechenfarben Basis">
      <a:dk1>
        <a:sysClr val="windowText" lastClr="000000"/>
      </a:dk1>
      <a:lt1>
        <a:sysClr val="window" lastClr="FFFFFF"/>
      </a:lt1>
      <a:dk2>
        <a:srgbClr val="000000"/>
      </a:dk2>
      <a:lt2>
        <a:srgbClr val="A4B7BA"/>
      </a:lt2>
      <a:accent1>
        <a:srgbClr val="00693A"/>
      </a:accent1>
      <a:accent2>
        <a:srgbClr val="00566A"/>
      </a:accent2>
      <a:accent3>
        <a:srgbClr val="364C55"/>
      </a:accent3>
      <a:accent4>
        <a:srgbClr val="B45000"/>
      </a:accent4>
      <a:accent5>
        <a:srgbClr val="CCA600"/>
      </a:accent5>
      <a:accent6>
        <a:srgbClr val="FFFFFF"/>
      </a:accent6>
      <a:hlink>
        <a:srgbClr val="7C4E89"/>
      </a:hlink>
      <a:folHlink>
        <a:srgbClr val="B20A2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Mueller-Ott, Teresa</dc:creator>
  <cp:lastModifiedBy>Honza</cp:lastModifiedBy>
  <cp:revision>6</cp:revision>
  <dcterms:created xsi:type="dcterms:W3CDTF">2019-09-26T12:43:00Z</dcterms:created>
  <dcterms:modified xsi:type="dcterms:W3CDTF">2019-11-10T10:54:00Z</dcterms:modified>
</cp:coreProperties>
</file>