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3637B" w14:textId="14DA3E74" w:rsidR="00AD656E" w:rsidRDefault="00AD656E" w:rsidP="00AD656E">
      <w:pPr>
        <w:pStyle w:val="Bezmezer"/>
      </w:pPr>
    </w:p>
    <w:p w14:paraId="4C0C6DC1" w14:textId="77777777" w:rsidR="00AD656E" w:rsidRDefault="00AD656E" w:rsidP="00AD656E">
      <w:pPr>
        <w:pStyle w:val="Bezmezer"/>
      </w:pPr>
    </w:p>
    <w:p w14:paraId="7A6A7652" w14:textId="4456F85C" w:rsidR="00AD656E" w:rsidRPr="008C44D5" w:rsidRDefault="00AD656E" w:rsidP="00AD656E">
      <w:pPr>
        <w:pStyle w:val="Bezmezer"/>
      </w:pPr>
      <w:r>
        <w:t>ID 353</w:t>
      </w:r>
    </w:p>
    <w:p w14:paraId="74E46D55" w14:textId="7AFFDD6B" w:rsidR="00AD656E" w:rsidRPr="00BD4D7E" w:rsidRDefault="00583769" w:rsidP="00583769">
      <w:pPr>
        <w:pStyle w:val="Bezmezer"/>
        <w:rPr>
          <w:b/>
        </w:rPr>
      </w:pPr>
      <w:r>
        <w:rPr>
          <w:b/>
        </w:rPr>
        <w:t>VDA 6.3 - Zkouška pro certifikované auditory procesu</w:t>
      </w:r>
    </w:p>
    <w:p w14:paraId="472EAD5F" w14:textId="77777777" w:rsidR="00583769" w:rsidRPr="00BD4D7E" w:rsidRDefault="00583769" w:rsidP="00583769">
      <w:pPr>
        <w:pStyle w:val="Bezmezer"/>
        <w:rPr>
          <w:color w:val="FF0000"/>
          <w:lang w:val="en-GB"/>
        </w:rPr>
      </w:pPr>
    </w:p>
    <w:p w14:paraId="626CBA6A" w14:textId="77777777" w:rsidR="00BD4D7E" w:rsidRPr="003E128C" w:rsidRDefault="00BD4D7E" w:rsidP="00BD4D7E">
      <w:pPr>
        <w:pStyle w:val="Bezmezer"/>
      </w:pPr>
      <w:r>
        <w:t>KONTEXT A TÉMATA</w:t>
      </w:r>
    </w:p>
    <w:p w14:paraId="6ED43B96" w14:textId="668E8DEB" w:rsidR="00583769" w:rsidRPr="00BD4D7E" w:rsidRDefault="00BD4D7E" w:rsidP="00583769">
      <w:pPr>
        <w:pStyle w:val="Bezmezer"/>
      </w:pPr>
      <w:r>
        <w:t>Audit procesu dle VDA 6.3 představuje účinný nástroj posuzování procesů ve vazbě na plánování a výrobu produktu.</w:t>
      </w:r>
    </w:p>
    <w:p w14:paraId="2ACC599E" w14:textId="77777777" w:rsidR="00583769" w:rsidRPr="00BD4D7E" w:rsidRDefault="00583769" w:rsidP="00583769">
      <w:pPr>
        <w:pStyle w:val="Bezmezer"/>
        <w:rPr>
          <w:lang w:val="en-GB"/>
        </w:rPr>
      </w:pPr>
    </w:p>
    <w:p w14:paraId="5EFEE798" w14:textId="056FE21D" w:rsidR="00583769" w:rsidRPr="00BD4D7E" w:rsidRDefault="00BD4D7E" w:rsidP="00583769">
      <w:pPr>
        <w:pStyle w:val="Bezmezer"/>
      </w:pPr>
      <w:r>
        <w:t xml:space="preserve">Audity nelze provádět bez podrobných znalostí, zkušeností a kompetence. Auditoři proto musejí mít potřebnou kvalifikaci. Složení zkoušky pro certifikované auditory VDA 6.3 je pro uchazeče oficiálním dokladem o dosažené kvalifikaci a nezávislým potvrzením jeho znalostí a dovedností. </w:t>
      </w:r>
    </w:p>
    <w:p w14:paraId="14626E17" w14:textId="1738885E" w:rsidR="00AD656E" w:rsidRPr="00BD4D7E" w:rsidRDefault="00AD656E" w:rsidP="00AD656E">
      <w:pPr>
        <w:pStyle w:val="Bezmezer"/>
        <w:rPr>
          <w:lang w:val="en-GB"/>
        </w:rPr>
      </w:pPr>
    </w:p>
    <w:p w14:paraId="7413182C" w14:textId="77777777" w:rsidR="00BD4D7E" w:rsidRPr="00BD4D7E" w:rsidRDefault="00BD4D7E" w:rsidP="00BD4D7E">
      <w:pPr>
        <w:pStyle w:val="Bezmezer"/>
      </w:pPr>
      <w:r>
        <w:t>CÍLOVÁ SKUPINA</w:t>
      </w:r>
    </w:p>
    <w:p w14:paraId="22C17052" w14:textId="6A232260" w:rsidR="00F7645D" w:rsidRPr="00E718C5" w:rsidRDefault="00F7645D" w:rsidP="00F7645D">
      <w:r>
        <w:t>Zkouška je určena auditorům procesu VDA 6.3, kteří za zabývají životní</w:t>
      </w:r>
      <w:r w:rsidR="00081F5C">
        <w:t>m</w:t>
      </w:r>
      <w:r>
        <w:t xml:space="preserve"> cyklem produktu.</w:t>
      </w:r>
    </w:p>
    <w:p w14:paraId="02C2F413" w14:textId="77777777" w:rsidR="00BD4D7E" w:rsidRPr="008C44D5" w:rsidRDefault="00BD4D7E" w:rsidP="00BD4D7E">
      <w:pPr>
        <w:pStyle w:val="Bezmezer"/>
      </w:pPr>
      <w:r>
        <w:t>CÍLE</w:t>
      </w:r>
    </w:p>
    <w:p w14:paraId="331F4527" w14:textId="333D1CD5" w:rsidR="008447DB" w:rsidRPr="009848C9" w:rsidRDefault="008447DB" w:rsidP="008447DB">
      <w:pPr>
        <w:pStyle w:val="Bezmezer"/>
        <w:rPr>
          <w:noProof/>
        </w:rPr>
      </w:pPr>
      <w:r>
        <w:t>Certifikovaní auditoři VDA 6.3 dokážou samostatně provádět interní audity i audity na pracovišti dodavatele. Zkouška a vydaný certifikát jsou dokladem o platné kvalifikaci auditora a splnění kvalifikačních požadavků zákazníka nebo dodavatele.</w:t>
      </w:r>
    </w:p>
    <w:p w14:paraId="0981BA71" w14:textId="3FC63D02" w:rsidR="00583769" w:rsidRPr="008447DB" w:rsidRDefault="00583769" w:rsidP="00583769">
      <w:pPr>
        <w:pStyle w:val="Bezmezer"/>
        <w:rPr>
          <w:lang w:val="en-GB"/>
        </w:rPr>
      </w:pPr>
    </w:p>
    <w:p w14:paraId="3A778DBE" w14:textId="77777777" w:rsidR="00BD4D7E" w:rsidRPr="008447DB" w:rsidRDefault="00BD4D7E" w:rsidP="00BD4D7E">
      <w:pPr>
        <w:pStyle w:val="Bezmezer"/>
      </w:pPr>
      <w:r>
        <w:t>STRUKTURA A POSTUPY</w:t>
      </w:r>
    </w:p>
    <w:p w14:paraId="0DA761AD" w14:textId="63A9DFB1" w:rsidR="008447DB" w:rsidRPr="008C44D5" w:rsidRDefault="008447DB" w:rsidP="00AD656E">
      <w:pPr>
        <w:pStyle w:val="Bezmezer"/>
        <w:rPr>
          <w:noProof/>
        </w:rPr>
      </w:pPr>
      <w:r>
        <w:t>Zkouška obsahuje 40 písemných otázek, na jejichž vypracování má uchazeč 60 minut. Kromě toho musí uchazeči absolvovat také ústní zkoušku. Ta je rozdělena na 30 minut přípravy a 20 minut pohovoru se dvěma zkoušejícími. Uchazeči můžou při přípravě používat materiály získané během kurzů VDA (včetně normy VDA 6.3), ale musejí si je sami donést.</w:t>
      </w:r>
    </w:p>
    <w:p w14:paraId="43ADFA99" w14:textId="77777777" w:rsidR="00AD656E" w:rsidRPr="008C44D5" w:rsidRDefault="00AD656E" w:rsidP="00AD656E">
      <w:pPr>
        <w:pStyle w:val="Bezmezer"/>
        <w:rPr>
          <w:color w:val="FF0000"/>
          <w:lang w:val="en-GB"/>
        </w:rPr>
      </w:pPr>
    </w:p>
    <w:p w14:paraId="0AFA76CD" w14:textId="77777777" w:rsidR="00BD4D7E" w:rsidRPr="00AF17E1" w:rsidRDefault="00BD4D7E" w:rsidP="00BD4D7E">
      <w:pPr>
        <w:pStyle w:val="Bezmezer"/>
      </w:pPr>
      <w:r>
        <w:t>POŽADAVKY NA ÚČAST</w:t>
      </w:r>
    </w:p>
    <w:p w14:paraId="2DC521CB" w14:textId="2CABB4C2" w:rsidR="00583769" w:rsidRPr="00AF17E1" w:rsidRDefault="00AF17E1" w:rsidP="00583769">
      <w:pPr>
        <w:pStyle w:val="Bezmezer"/>
      </w:pPr>
      <w:r>
        <w:t xml:space="preserve">Uchazeč se může zkoušky zúčastnit až po úspěšné kontrole přihlášky. Uchazeč musí doložit certifikát o absolvování kurzu „Kvalifikace auditora procesu VDA 6.3“ (vydání 2016, ID 315), doklad o absolvování alespoň třídenního vzdělávání v oblasti ISO 19001 (např. auditor VDA) a dále musí doložit také svou minimálně pětiletou praxi. Z těchto pěti let musí být alespoň dva roky v oblasti managementu kvality. </w:t>
      </w:r>
    </w:p>
    <w:p w14:paraId="665B8F8D" w14:textId="403C0C8E" w:rsidR="00AF17E1" w:rsidRPr="005E6A2E" w:rsidRDefault="00AF17E1" w:rsidP="00AF17E1">
      <w:pPr>
        <w:pStyle w:val="Bezmezer"/>
      </w:pPr>
      <w:r>
        <w:t>Nově musí uchazeč prokázat také znalost základních nástrojů automobilového průmyslu. Uznat lze kurzy „</w:t>
      </w:r>
      <w:proofErr w:type="spellStart"/>
      <w:r>
        <w:t>Automotive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and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Auditors</w:t>
      </w:r>
      <w:proofErr w:type="spellEnd"/>
      <w:r>
        <w:t>“ (ID 417) i kvalifikaci „</w:t>
      </w:r>
      <w:proofErr w:type="spellStart"/>
      <w:r>
        <w:t>Automotive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Professional“ (ID 415, 416 nebo 450). Uchazeč může také doložit, že u jiného poskytovatele absolvoval minimálně dvoudenní školení v oblasti základních nástrojů automobilového průmyslu a složil online test. Pokud uchazeč nesložil online test, musí absolvovat kurz „</w:t>
      </w:r>
      <w:proofErr w:type="spellStart"/>
      <w:r>
        <w:t>Automotive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and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Auditors</w:t>
      </w:r>
      <w:proofErr w:type="spellEnd"/>
      <w:r>
        <w:t>“ (ID 417) (viz. grafika).</w:t>
      </w:r>
    </w:p>
    <w:p w14:paraId="3289BE81" w14:textId="619F03DD" w:rsidR="00583769" w:rsidRPr="00AF17E1" w:rsidRDefault="00AF17E1" w:rsidP="00AF17E1">
      <w:pPr>
        <w:pStyle w:val="Bezmezer"/>
      </w:pPr>
      <w:r>
        <w:t xml:space="preserve">Konkrétní požadavky naleznete u přihlášky na našich internetových stránkách </w:t>
      </w:r>
      <w:hyperlink r:id="rId6" w:history="1">
        <w:r>
          <w:rPr>
            <w:rStyle w:val="Hypertextovodkaz"/>
          </w:rPr>
          <w:t>www.vda-qmc.de/en/training-and-professional-development/application-forms</w:t>
        </w:r>
      </w:hyperlink>
      <w:r>
        <w:t>.</w:t>
      </w:r>
    </w:p>
    <w:p w14:paraId="170AAC0D" w14:textId="77777777" w:rsidR="002A2E57" w:rsidRPr="00AF17E1" w:rsidRDefault="002A2E57" w:rsidP="002A2E57">
      <w:pPr>
        <w:pStyle w:val="Bezmezer"/>
        <w:rPr>
          <w:color w:val="FF0000"/>
          <w:lang w:val="en-GB"/>
        </w:rPr>
      </w:pPr>
    </w:p>
    <w:p w14:paraId="13472D26" w14:textId="77777777" w:rsidR="00BD4D7E" w:rsidRPr="008C44D5" w:rsidRDefault="00BD4D7E" w:rsidP="00BD4D7E">
      <w:pPr>
        <w:pStyle w:val="Bezmezer"/>
      </w:pPr>
      <w:r>
        <w:t>CERTIFIKÁT A PRŮKAZKA AUDITORA</w:t>
      </w:r>
    </w:p>
    <w:p w14:paraId="56D2C780" w14:textId="21C6298B" w:rsidR="00D00893" w:rsidRPr="00AF17E1" w:rsidRDefault="00AF17E1" w:rsidP="00AF17E1">
      <w:pPr>
        <w:pStyle w:val="Bezmezer"/>
      </w:pPr>
      <w:r>
        <w:t>Po úspěšném složení písemné a ústní zkoušky obdrží uchazeč c</w:t>
      </w:r>
      <w:bookmarkStart w:id="0" w:name="_GoBack"/>
      <w:bookmarkEnd w:id="0"/>
      <w:r>
        <w:t>ertifikát s registračním číslem a zápis do databáze VDA QMS.</w:t>
      </w:r>
    </w:p>
    <w:sectPr w:rsidR="00D00893" w:rsidRPr="00AF17E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A5A71" w14:textId="77777777" w:rsidR="00A0494A" w:rsidRDefault="00A0494A" w:rsidP="00C544F9">
      <w:pPr>
        <w:spacing w:after="0" w:line="240" w:lineRule="auto"/>
      </w:pPr>
      <w:r>
        <w:separator/>
      </w:r>
    </w:p>
  </w:endnote>
  <w:endnote w:type="continuationSeparator" w:id="0">
    <w:p w14:paraId="05BECDFD" w14:textId="77777777" w:rsidR="00A0494A" w:rsidRDefault="00A0494A" w:rsidP="00C5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mago Pro Book">
    <w:altName w:val="Calibri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02617" w14:textId="04869ADB" w:rsidR="00C544F9" w:rsidRPr="00BD4D7E" w:rsidRDefault="00BD4D7E" w:rsidP="00BD4D7E">
    <w:pPr>
      <w:pStyle w:val="Zpat"/>
    </w:pPr>
    <w:bookmarkStart w:id="1" w:name="_Hlk16240464"/>
    <w:bookmarkStart w:id="2" w:name="_Hlk16240465"/>
    <w:bookmarkStart w:id="3" w:name="_Hlk16240478"/>
    <w:bookmarkStart w:id="4" w:name="_Hlk16240479"/>
    <w:bookmarkStart w:id="5" w:name="_Hlk16240494"/>
    <w:bookmarkStart w:id="6" w:name="_Hlk16240495"/>
    <w:r>
      <w:t>Dokument vypracoval T. Müller-Ott dne 26.9.2019</w:t>
    </w:r>
    <w:r>
      <w:tab/>
    </w:r>
    <w:r w:rsidR="004F18D1">
      <w:tab/>
    </w:r>
    <w:r>
      <w:t>Strana 1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4860E" w14:textId="77777777" w:rsidR="00A0494A" w:rsidRDefault="00A0494A" w:rsidP="00C544F9">
      <w:pPr>
        <w:spacing w:after="0" w:line="240" w:lineRule="auto"/>
      </w:pPr>
      <w:r>
        <w:separator/>
      </w:r>
    </w:p>
  </w:footnote>
  <w:footnote w:type="continuationSeparator" w:id="0">
    <w:p w14:paraId="5127970C" w14:textId="77777777" w:rsidR="00A0494A" w:rsidRDefault="00A0494A" w:rsidP="00C5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3C6AC" w14:textId="77777777" w:rsidR="00BD4D7E" w:rsidRPr="00BD4D7E" w:rsidRDefault="00BD4D7E" w:rsidP="00BD4D7E">
    <w:pPr>
      <w:pStyle w:val="Zhlav"/>
    </w:pPr>
    <w:r>
      <w:t xml:space="preserve">Popis produktu </w:t>
    </w:r>
  </w:p>
  <w:p w14:paraId="52797645" w14:textId="77777777" w:rsidR="00BD4D7E" w:rsidRPr="00BD4D7E" w:rsidRDefault="00BD4D7E" w:rsidP="00BD4D7E">
    <w:pPr>
      <w:pStyle w:val="Zhlav"/>
    </w:pPr>
    <w:r>
      <w:t>Úsek vzdělávání VDA QMS</w:t>
    </w:r>
  </w:p>
  <w:p w14:paraId="71220334" w14:textId="57193800" w:rsidR="00B54BB5" w:rsidRDefault="00BD4D7E">
    <w:pPr>
      <w:pStyle w:val="Zhlav"/>
    </w:pPr>
    <w:r>
      <w:t>Brožura kurzů 2020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51A7208E" wp14:editId="1398C8EC">
          <wp:simplePos x="0" y="0"/>
          <wp:positionH relativeFrom="margin">
            <wp:posOffset>3850957</wp:posOffset>
          </wp:positionH>
          <wp:positionV relativeFrom="margin">
            <wp:posOffset>-566738</wp:posOffset>
          </wp:positionV>
          <wp:extent cx="1941195" cy="819785"/>
          <wp:effectExtent l="0" t="0" r="1905" b="0"/>
          <wp:wrapSquare wrapText="bothSides"/>
          <wp:docPr id="4" name="Grafik 4" descr="C:\Users\mueller-ott\AppData\Local\Microsoft\Windows\INetCache\Content.Word\VDA-QMC_Logo_Office_12mm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eller-ott\AppData\Local\Microsoft\Windows\INetCache\Content.Word\VDA-QMC_Logo_Office_12mm_4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FE"/>
    <w:rsid w:val="000204D4"/>
    <w:rsid w:val="00081F5C"/>
    <w:rsid w:val="000970FE"/>
    <w:rsid w:val="000A0CA6"/>
    <w:rsid w:val="000C3AD0"/>
    <w:rsid w:val="001A2AD8"/>
    <w:rsid w:val="002111A7"/>
    <w:rsid w:val="002A2E57"/>
    <w:rsid w:val="002D2724"/>
    <w:rsid w:val="00337358"/>
    <w:rsid w:val="00354653"/>
    <w:rsid w:val="00355D84"/>
    <w:rsid w:val="003C42E2"/>
    <w:rsid w:val="003D7E8B"/>
    <w:rsid w:val="004F18D1"/>
    <w:rsid w:val="00583769"/>
    <w:rsid w:val="007E7AF1"/>
    <w:rsid w:val="00812429"/>
    <w:rsid w:val="008447DB"/>
    <w:rsid w:val="008804F0"/>
    <w:rsid w:val="0089668F"/>
    <w:rsid w:val="008C44D5"/>
    <w:rsid w:val="00901EB3"/>
    <w:rsid w:val="00A0494A"/>
    <w:rsid w:val="00AD656E"/>
    <w:rsid w:val="00AF17E1"/>
    <w:rsid w:val="00B54BB5"/>
    <w:rsid w:val="00BA1A32"/>
    <w:rsid w:val="00BD4D7E"/>
    <w:rsid w:val="00BD587A"/>
    <w:rsid w:val="00C409D9"/>
    <w:rsid w:val="00C544F9"/>
    <w:rsid w:val="00CA2959"/>
    <w:rsid w:val="00CF2FD0"/>
    <w:rsid w:val="00D00893"/>
    <w:rsid w:val="00D5405D"/>
    <w:rsid w:val="00DD1636"/>
    <w:rsid w:val="00E66D38"/>
    <w:rsid w:val="00EC4390"/>
    <w:rsid w:val="00F7645D"/>
    <w:rsid w:val="00FA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B3590"/>
  <w15:docId w15:val="{DEC5A4F3-3625-43D9-8C07-A2245B74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mago Pro Book" w:eastAsiaTheme="minorHAnsi" w:hAnsi="Imago Pro Book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0FE"/>
    <w:rPr>
      <w:rFonts w:asciiTheme="minorHAnsi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70FE"/>
    <w:pPr>
      <w:spacing w:after="0" w:line="240" w:lineRule="auto"/>
    </w:pPr>
    <w:rPr>
      <w:rFonts w:asciiTheme="minorHAnsi" w:hAnsiTheme="minorHAnsi"/>
    </w:rPr>
  </w:style>
  <w:style w:type="paragraph" w:styleId="Zhlav">
    <w:name w:val="header"/>
    <w:basedOn w:val="Normln"/>
    <w:link w:val="ZhlavChar"/>
    <w:uiPriority w:val="99"/>
    <w:unhideWhenUsed/>
    <w:rsid w:val="00C54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44F9"/>
    <w:rPr>
      <w:rFonts w:asciiTheme="minorHAnsi" w:hAnsiTheme="minorHAnsi"/>
    </w:rPr>
  </w:style>
  <w:style w:type="paragraph" w:styleId="Zpat">
    <w:name w:val="footer"/>
    <w:basedOn w:val="Normln"/>
    <w:link w:val="ZpatChar"/>
    <w:uiPriority w:val="99"/>
    <w:unhideWhenUsed/>
    <w:rsid w:val="00C54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44F9"/>
    <w:rPr>
      <w:rFonts w:asciiTheme="minorHAnsi" w:hAnsi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4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8376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3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da-qmc.de/en/training-and-professional-development/application-form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Mueller-Ott, Teresa</dc:creator>
  <cp:lastModifiedBy>Honza</cp:lastModifiedBy>
  <cp:revision>10</cp:revision>
  <cp:lastPrinted>2018-07-12T13:20:00Z</cp:lastPrinted>
  <dcterms:created xsi:type="dcterms:W3CDTF">2019-08-08T12:55:00Z</dcterms:created>
  <dcterms:modified xsi:type="dcterms:W3CDTF">2019-11-10T10:27:00Z</dcterms:modified>
</cp:coreProperties>
</file>