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11B" w14:textId="78E62F3A" w:rsidR="00E64641" w:rsidRPr="00E64641" w:rsidRDefault="00E64641" w:rsidP="00E64641">
      <w:pPr>
        <w:jc w:val="right"/>
      </w:pPr>
      <w:r>
        <w:t>TZ, Praha, 1. prosince 2021</w:t>
      </w:r>
    </w:p>
    <w:p w14:paraId="1CD0B78C" w14:textId="0E1E29F0" w:rsidR="00E64641" w:rsidRDefault="00E64641" w:rsidP="00E64641"/>
    <w:p w14:paraId="57EC34BD" w14:textId="77777777" w:rsidR="00E64641" w:rsidRPr="00E64641" w:rsidRDefault="00E64641" w:rsidP="00E6464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aps/>
          <w:color w:val="009148"/>
          <w:sz w:val="28"/>
          <w:szCs w:val="28"/>
        </w:rPr>
      </w:pPr>
      <w:r w:rsidRPr="00E64641">
        <w:rPr>
          <w:rFonts w:ascii="Arial" w:eastAsia="Times New Roman" w:hAnsi="Arial" w:cs="Times New Roman"/>
          <w:b/>
          <w:bCs/>
          <w:caps/>
          <w:color w:val="009148"/>
          <w:sz w:val="28"/>
          <w:szCs w:val="28"/>
        </w:rPr>
        <w:t xml:space="preserve">Quality Innovation Award: </w:t>
      </w:r>
    </w:p>
    <w:p w14:paraId="1BB01F6A" w14:textId="0A87F1A8" w:rsidR="00E64641" w:rsidRPr="00E64641" w:rsidRDefault="00E64641" w:rsidP="00E64641">
      <w:pPr>
        <w:keepNext/>
        <w:keepLines/>
        <w:spacing w:before="200" w:after="0" w:line="240" w:lineRule="auto"/>
        <w:outlineLvl w:val="1"/>
        <w:rPr>
          <w:rFonts w:ascii="Arial" w:eastAsia="Times New Roman" w:hAnsi="Arial" w:cs="Times New Roman"/>
          <w:b/>
          <w:bCs/>
          <w:color w:val="009148"/>
          <w:sz w:val="28"/>
          <w:szCs w:val="28"/>
        </w:rPr>
      </w:pPr>
      <w:r w:rsidRPr="00E64641">
        <w:rPr>
          <w:rFonts w:ascii="Arial" w:eastAsia="Times New Roman" w:hAnsi="Arial" w:cs="Times New Roman"/>
          <w:b/>
          <w:bCs/>
          <w:color w:val="009148"/>
          <w:sz w:val="28"/>
          <w:szCs w:val="28"/>
        </w:rPr>
        <w:t>V</w:t>
      </w:r>
      <w:r w:rsidR="003A1479">
        <w:rPr>
          <w:rFonts w:ascii="Arial" w:eastAsia="Times New Roman" w:hAnsi="Arial" w:cs="Times New Roman"/>
          <w:b/>
          <w:bCs/>
          <w:color w:val="009148"/>
          <w:sz w:val="28"/>
          <w:szCs w:val="28"/>
        </w:rPr>
        <w:t xml:space="preserve"> národním kole </w:t>
      </w:r>
      <w:r w:rsidRPr="00E64641">
        <w:rPr>
          <w:rFonts w:ascii="Arial" w:eastAsia="Times New Roman" w:hAnsi="Arial" w:cs="Times New Roman"/>
          <w:b/>
          <w:bCs/>
          <w:color w:val="009148"/>
          <w:sz w:val="28"/>
          <w:szCs w:val="28"/>
        </w:rPr>
        <w:t>Mezinárodní cen</w:t>
      </w:r>
      <w:r w:rsidR="003A1479">
        <w:rPr>
          <w:rFonts w:ascii="Arial" w:eastAsia="Times New Roman" w:hAnsi="Arial" w:cs="Times New Roman"/>
          <w:b/>
          <w:bCs/>
          <w:color w:val="009148"/>
          <w:sz w:val="28"/>
          <w:szCs w:val="28"/>
        </w:rPr>
        <w:t>y</w:t>
      </w:r>
      <w:r w:rsidRPr="00E64641">
        <w:rPr>
          <w:rFonts w:ascii="Arial" w:eastAsia="Times New Roman" w:hAnsi="Arial" w:cs="Times New Roman"/>
          <w:b/>
          <w:bCs/>
          <w:color w:val="009148"/>
          <w:sz w:val="28"/>
          <w:szCs w:val="28"/>
        </w:rPr>
        <w:t xml:space="preserve"> inovací zazářily projekty z IT, leteckého průmyslu nebo strojírenství </w:t>
      </w:r>
    </w:p>
    <w:p w14:paraId="4EB1D66F" w14:textId="77777777" w:rsidR="00E64641" w:rsidRPr="00E64641" w:rsidRDefault="00E64641" w:rsidP="00E6464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77C519E" w14:textId="0558D0DB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</w:rPr>
      </w:pPr>
      <w:r w:rsidRPr="00E64641">
        <w:rPr>
          <w:rFonts w:ascii="Arial" w:eastAsia="Times New Roman" w:hAnsi="Arial" w:cs="Times New Roman"/>
          <w:b/>
          <w:bCs/>
          <w:sz w:val="24"/>
        </w:rPr>
        <w:t>Klání je vyhlašováno ve spolupráci s Evropskou organizací pro kvalitu. Národním vyhlašovatelem je Česká společnost pro jakost. Firmy mají možnost porovnávat svoji inovaci z mezinárodního pohledu, kdy se hodnotí především inovativnost ve smyslu míry novosti a použitelnosti v praxi, její účinnost a</w:t>
      </w:r>
      <w:r w:rsidR="002C1971">
        <w:rPr>
          <w:rFonts w:ascii="Arial" w:eastAsia="Times New Roman" w:hAnsi="Arial" w:cs="Times New Roman"/>
          <w:b/>
          <w:bCs/>
          <w:sz w:val="24"/>
        </w:rPr>
        <w:t> </w:t>
      </w:r>
      <w:r w:rsidRPr="00E64641">
        <w:rPr>
          <w:rFonts w:ascii="Arial" w:eastAsia="Times New Roman" w:hAnsi="Arial" w:cs="Times New Roman"/>
          <w:b/>
          <w:bCs/>
          <w:sz w:val="24"/>
        </w:rPr>
        <w:t xml:space="preserve">orientace na zákazníka. Národním partnerem ocenění je Asociace inovačního podnikání ČR. </w:t>
      </w:r>
    </w:p>
    <w:p w14:paraId="1753E674" w14:textId="77777777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08BCB1A2" w14:textId="6CC1F7C9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E64641">
        <w:rPr>
          <w:rFonts w:ascii="Arial" w:eastAsia="Times New Roman" w:hAnsi="Arial" w:cs="Times New Roman"/>
          <w:szCs w:val="20"/>
        </w:rPr>
        <w:t xml:space="preserve">Vítězem národního kola </w:t>
      </w:r>
      <w:proofErr w:type="spellStart"/>
      <w:r w:rsidRPr="00E64641">
        <w:rPr>
          <w:rFonts w:ascii="Arial" w:eastAsia="Times New Roman" w:hAnsi="Arial" w:cs="Times New Roman"/>
          <w:szCs w:val="20"/>
        </w:rPr>
        <w:t>Quality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E64641">
        <w:rPr>
          <w:rFonts w:ascii="Arial" w:eastAsia="Times New Roman" w:hAnsi="Arial" w:cs="Times New Roman"/>
          <w:szCs w:val="20"/>
        </w:rPr>
        <w:t>Innovation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E64641">
        <w:rPr>
          <w:rFonts w:ascii="Arial" w:eastAsia="Times New Roman" w:hAnsi="Arial" w:cs="Times New Roman"/>
          <w:szCs w:val="20"/>
        </w:rPr>
        <w:t>Award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v kategorii Malé a střední podniky se stala společnost z oblasti IT </w:t>
      </w:r>
      <w:proofErr w:type="spellStart"/>
      <w:r w:rsidRPr="00E64641">
        <w:rPr>
          <w:rFonts w:ascii="Arial" w:eastAsia="Times New Roman" w:hAnsi="Arial" w:cs="Times New Roman"/>
          <w:b/>
          <w:szCs w:val="20"/>
        </w:rPr>
        <w:t>OKsystem</w:t>
      </w:r>
      <w:proofErr w:type="spellEnd"/>
      <w:r w:rsidRPr="00E64641">
        <w:rPr>
          <w:rFonts w:ascii="Arial" w:eastAsia="Times New Roman" w:hAnsi="Arial" w:cs="Times New Roman"/>
          <w:b/>
          <w:szCs w:val="20"/>
        </w:rPr>
        <w:t xml:space="preserve"> a.s., </w:t>
      </w:r>
      <w:r w:rsidRPr="00E64641">
        <w:rPr>
          <w:rFonts w:ascii="Arial" w:eastAsia="Times New Roman" w:hAnsi="Arial" w:cs="Times New Roman"/>
          <w:bCs/>
          <w:szCs w:val="20"/>
        </w:rPr>
        <w:t>jež nabízí</w:t>
      </w:r>
      <w:r w:rsidRPr="00E64641">
        <w:rPr>
          <w:rFonts w:ascii="Arial" w:eastAsia="Times New Roman" w:hAnsi="Arial" w:cs="Times New Roman"/>
          <w:szCs w:val="20"/>
        </w:rPr>
        <w:t xml:space="preserve"> softwarová řešení pro systémy ve veřejné i podnikové sféře. V soutěži uspěla s inovací </w:t>
      </w:r>
      <w:proofErr w:type="spellStart"/>
      <w:r w:rsidRPr="00E64641">
        <w:rPr>
          <w:rFonts w:ascii="Arial" w:eastAsia="Times New Roman" w:hAnsi="Arial" w:cs="Times New Roman"/>
          <w:b/>
          <w:szCs w:val="20"/>
        </w:rPr>
        <w:t>Checkbot</w:t>
      </w:r>
      <w:proofErr w:type="spellEnd"/>
      <w:r w:rsidRPr="00E64641">
        <w:rPr>
          <w:rFonts w:ascii="Arial" w:eastAsia="Times New Roman" w:hAnsi="Arial" w:cs="Times New Roman"/>
          <w:b/>
          <w:szCs w:val="20"/>
        </w:rPr>
        <w:t>, což je aplikace pro online monitoring</w:t>
      </w:r>
      <w:r w:rsidR="0058578B">
        <w:rPr>
          <w:rFonts w:ascii="Arial" w:eastAsia="Times New Roman" w:hAnsi="Arial" w:cs="Times New Roman"/>
          <w:b/>
          <w:szCs w:val="20"/>
        </w:rPr>
        <w:t xml:space="preserve"> </w:t>
      </w:r>
      <w:r w:rsidR="003A1479">
        <w:rPr>
          <w:rFonts w:ascii="Arial" w:eastAsia="Times New Roman" w:hAnsi="Arial" w:cs="Times New Roman"/>
          <w:b/>
          <w:szCs w:val="20"/>
        </w:rPr>
        <w:t>v průmyslové výrobě</w:t>
      </w:r>
      <w:bookmarkStart w:id="0" w:name="_GoBack"/>
      <w:bookmarkEnd w:id="0"/>
      <w:r w:rsidR="0058578B" w:rsidRPr="0058578B">
        <w:rPr>
          <w:rFonts w:ascii="Arial" w:eastAsia="Times New Roman" w:hAnsi="Arial" w:cs="Times New Roman"/>
          <w:b/>
          <w:szCs w:val="20"/>
        </w:rPr>
        <w:t xml:space="preserve">. </w:t>
      </w:r>
      <w:r w:rsidRPr="00E64641">
        <w:rPr>
          <w:rFonts w:ascii="Arial" w:eastAsia="Times New Roman" w:hAnsi="Arial" w:cs="Times New Roman"/>
          <w:b/>
          <w:szCs w:val="20"/>
        </w:rPr>
        <w:t xml:space="preserve"> </w:t>
      </w:r>
      <w:r w:rsidRPr="00E64641">
        <w:rPr>
          <w:rFonts w:ascii="Arial" w:eastAsia="Times New Roman" w:hAnsi="Arial" w:cs="Times New Roman"/>
          <w:szCs w:val="20"/>
        </w:rPr>
        <w:t xml:space="preserve">S využitím aplikace </w:t>
      </w:r>
      <w:proofErr w:type="spellStart"/>
      <w:r w:rsidRPr="00E64641">
        <w:rPr>
          <w:rFonts w:ascii="Arial" w:eastAsia="Times New Roman" w:hAnsi="Arial" w:cs="Times New Roman"/>
          <w:szCs w:val="20"/>
        </w:rPr>
        <w:t>Checkbot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je možné centrálně a vzdáleným způsobem vstupovat do řízení výroby, chodu a správy robotických linek tak, že je možné předcházet neočekávaným událostem a přerušení výrobního procesu. Pokud dojde k zastavení činnosti konkrétního robota, aplikace </w:t>
      </w:r>
      <w:proofErr w:type="spellStart"/>
      <w:r w:rsidRPr="00E64641">
        <w:rPr>
          <w:rFonts w:ascii="Arial" w:eastAsia="Times New Roman" w:hAnsi="Arial" w:cs="Times New Roman"/>
          <w:szCs w:val="20"/>
        </w:rPr>
        <w:t>Checkbot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dokáže detekovat a přesně oznámit cílenou notifikací, o jaký druh zastavení činnosti robota se jedná a kde nastal. Aplikace tedy sleduje průmyslové roboty v reálném čase a umožňuje </w:t>
      </w:r>
      <w:r w:rsidR="0058578B">
        <w:rPr>
          <w:rFonts w:ascii="Arial" w:eastAsia="Times New Roman" w:hAnsi="Arial" w:cs="Times New Roman"/>
          <w:szCs w:val="20"/>
        </w:rPr>
        <w:t xml:space="preserve">tak </w:t>
      </w:r>
      <w:r w:rsidRPr="00E64641">
        <w:rPr>
          <w:rFonts w:ascii="Arial" w:eastAsia="Times New Roman" w:hAnsi="Arial" w:cs="Times New Roman"/>
          <w:szCs w:val="20"/>
        </w:rPr>
        <w:t xml:space="preserve">efektivně řídit prediktivní a preventivní údržbu. </w:t>
      </w:r>
    </w:p>
    <w:p w14:paraId="49F73DE3" w14:textId="77777777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E64641">
        <w:rPr>
          <w:rFonts w:ascii="Arial" w:eastAsia="Times New Roman" w:hAnsi="Arial" w:cs="Times New Roman"/>
          <w:szCs w:val="20"/>
        </w:rPr>
        <w:t xml:space="preserve"> </w:t>
      </w:r>
    </w:p>
    <w:p w14:paraId="2D0E037C" w14:textId="77777777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E64641">
        <w:rPr>
          <w:rFonts w:ascii="Arial" w:eastAsia="Times New Roman" w:hAnsi="Arial" w:cs="Times New Roman"/>
          <w:szCs w:val="20"/>
        </w:rPr>
        <w:t xml:space="preserve">Vítězem národního kola soutěže </w:t>
      </w:r>
      <w:proofErr w:type="spellStart"/>
      <w:r w:rsidRPr="00E64641">
        <w:rPr>
          <w:rFonts w:ascii="Arial" w:eastAsia="Times New Roman" w:hAnsi="Arial" w:cs="Times New Roman"/>
          <w:szCs w:val="20"/>
        </w:rPr>
        <w:t>Quality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E64641">
        <w:rPr>
          <w:rFonts w:ascii="Arial" w:eastAsia="Times New Roman" w:hAnsi="Arial" w:cs="Times New Roman"/>
          <w:szCs w:val="20"/>
        </w:rPr>
        <w:t>Innovation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E64641">
        <w:rPr>
          <w:rFonts w:ascii="Arial" w:eastAsia="Times New Roman" w:hAnsi="Arial" w:cs="Times New Roman"/>
          <w:szCs w:val="20"/>
        </w:rPr>
        <w:t>Award</w:t>
      </w:r>
      <w:proofErr w:type="spellEnd"/>
      <w:r w:rsidRPr="00E64641">
        <w:rPr>
          <w:rFonts w:ascii="Arial" w:eastAsia="Times New Roman" w:hAnsi="Arial" w:cs="Times New Roman"/>
          <w:szCs w:val="20"/>
        </w:rPr>
        <w:t xml:space="preserve"> v kategorii Velké podniky se stala </w:t>
      </w:r>
      <w:r w:rsidRPr="00E64641">
        <w:rPr>
          <w:rFonts w:ascii="Arial" w:eastAsia="Times New Roman" w:hAnsi="Arial" w:cs="Times New Roman"/>
          <w:b/>
          <w:szCs w:val="20"/>
        </w:rPr>
        <w:t xml:space="preserve">První brněnská strojírna Velká Bíteš, a.s. </w:t>
      </w:r>
      <w:r w:rsidRPr="00E64641">
        <w:rPr>
          <w:rFonts w:ascii="Arial" w:eastAsia="Times New Roman" w:hAnsi="Arial" w:cs="Times New Roman"/>
          <w:szCs w:val="20"/>
        </w:rPr>
        <w:t xml:space="preserve">Společnost se zaměřuje na vývoj, testování a výrobu zařízení pro oblast letecké techniky a je také přední evropskou slévárnou přesného lití. Oceněnou inovací je </w:t>
      </w:r>
      <w:r w:rsidRPr="00E64641">
        <w:rPr>
          <w:rFonts w:ascii="Arial" w:eastAsia="Times New Roman" w:hAnsi="Arial" w:cs="Times New Roman"/>
          <w:b/>
          <w:szCs w:val="20"/>
        </w:rPr>
        <w:t xml:space="preserve">Inovace technologií přesného lití nových typů odlitků částí turbodmychadel ze </w:t>
      </w:r>
      <w:proofErr w:type="spellStart"/>
      <w:r w:rsidRPr="00E64641">
        <w:rPr>
          <w:rFonts w:ascii="Arial" w:eastAsia="Times New Roman" w:hAnsi="Arial" w:cs="Times New Roman"/>
          <w:b/>
          <w:szCs w:val="20"/>
        </w:rPr>
        <w:t>superslitin</w:t>
      </w:r>
      <w:proofErr w:type="spellEnd"/>
      <w:r w:rsidRPr="00E64641">
        <w:rPr>
          <w:rFonts w:ascii="Arial" w:eastAsia="Times New Roman" w:hAnsi="Arial" w:cs="Times New Roman"/>
          <w:b/>
          <w:szCs w:val="20"/>
        </w:rPr>
        <w:t xml:space="preserve"> na bázi niklu. </w:t>
      </w:r>
      <w:r w:rsidRPr="00E64641">
        <w:rPr>
          <w:rFonts w:ascii="Arial" w:eastAsia="Times New Roman" w:hAnsi="Arial" w:cs="Times New Roman"/>
          <w:szCs w:val="20"/>
        </w:rPr>
        <w:t>Jedná se o světově výjimečnou technologií přesného lití odlitků ve vakuu, která se úspěšně uplatňuje na trhu mezi výrobci turbodmychadel.</w:t>
      </w:r>
    </w:p>
    <w:p w14:paraId="0DA8739B" w14:textId="77777777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1267C6B2" w14:textId="6134EB3B" w:rsid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E64641">
        <w:rPr>
          <w:rFonts w:ascii="Arial" w:eastAsia="Times New Roman" w:hAnsi="Arial" w:cs="Times New Roman"/>
          <w:szCs w:val="20"/>
        </w:rPr>
        <w:t xml:space="preserve">Další v pořadí se v kategorii velkých podniků umístila společnost </w:t>
      </w:r>
      <w:r w:rsidRPr="00E64641">
        <w:rPr>
          <w:rFonts w:ascii="Arial" w:eastAsia="Times New Roman" w:hAnsi="Arial" w:cs="Times New Roman"/>
          <w:b/>
          <w:bCs/>
          <w:szCs w:val="20"/>
        </w:rPr>
        <w:t>ŠMT a.s.</w:t>
      </w:r>
      <w:r w:rsidRPr="00E64641">
        <w:rPr>
          <w:rFonts w:ascii="Arial" w:eastAsia="Times New Roman" w:hAnsi="Arial" w:cs="Times New Roman"/>
          <w:szCs w:val="20"/>
        </w:rPr>
        <w:t xml:space="preserve">, jejíž hlavní činností je výroba a montáž těžkých horizontálních frézovacích a vyvrtávacích strojů. Společnost ŠMT byla úspěšná i v minulém ročníku. Oceněnou inovací je </w:t>
      </w:r>
      <w:r w:rsidRPr="00E64641">
        <w:rPr>
          <w:rFonts w:ascii="Arial" w:eastAsia="Times New Roman" w:hAnsi="Arial" w:cs="Times New Roman"/>
          <w:b/>
          <w:szCs w:val="20"/>
        </w:rPr>
        <w:t xml:space="preserve">Vyvrtávací zařízení IWD 500 NC. </w:t>
      </w:r>
      <w:r w:rsidRPr="00E64641">
        <w:rPr>
          <w:rFonts w:ascii="Arial" w:eastAsia="Times New Roman" w:hAnsi="Arial" w:cs="Times New Roman"/>
          <w:szCs w:val="20"/>
        </w:rPr>
        <w:t xml:space="preserve">Jedná se o novou generaci zařízení, které je schopno provádět přesné vyvrtávací a soustružnické operace. </w:t>
      </w:r>
    </w:p>
    <w:p w14:paraId="46310EC6" w14:textId="7994F8E9" w:rsidR="0058578B" w:rsidRDefault="0058578B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631DEE77" w14:textId="77777777" w:rsidR="0058578B" w:rsidRPr="00E64641" w:rsidRDefault="0058578B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323E55C9" w14:textId="77777777" w:rsidR="00E64641" w:rsidRP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E64641">
        <w:rPr>
          <w:rFonts w:ascii="Arial" w:eastAsia="Times New Roman" w:hAnsi="Arial" w:cs="Times New Roman"/>
          <w:szCs w:val="20"/>
        </w:rPr>
        <w:t xml:space="preserve"> </w:t>
      </w:r>
    </w:p>
    <w:p w14:paraId="1C6DBF90" w14:textId="542E59C7" w:rsidR="00E64641" w:rsidRDefault="00E64641" w:rsidP="00E64641">
      <w:pPr>
        <w:spacing w:after="0" w:line="240" w:lineRule="auto"/>
        <w:jc w:val="both"/>
        <w:rPr>
          <w:rFonts w:ascii="Arial" w:eastAsia="Times New Roman" w:hAnsi="Arial" w:cs="Times New Roman"/>
          <w:i/>
          <w:szCs w:val="20"/>
        </w:rPr>
      </w:pPr>
      <w:r w:rsidRPr="00E64641">
        <w:rPr>
          <w:rFonts w:ascii="Arial" w:eastAsia="Times New Roman" w:hAnsi="Arial" w:cs="Times New Roman"/>
          <w:szCs w:val="20"/>
        </w:rPr>
        <w:lastRenderedPageBreak/>
        <w:t>Petr Koten</w:t>
      </w:r>
      <w:r w:rsidR="002C1971">
        <w:rPr>
          <w:rFonts w:ascii="Arial" w:eastAsia="Times New Roman" w:hAnsi="Arial" w:cs="Times New Roman"/>
          <w:szCs w:val="20"/>
        </w:rPr>
        <w:t>, výkonný ředitel České společnosti pro jakost</w:t>
      </w:r>
      <w:r w:rsidRPr="00E64641">
        <w:rPr>
          <w:rFonts w:ascii="Arial" w:eastAsia="Times New Roman" w:hAnsi="Arial" w:cs="Times New Roman"/>
          <w:szCs w:val="20"/>
        </w:rPr>
        <w:t xml:space="preserve"> k vyhlášeným cenám dodává: </w:t>
      </w:r>
      <w:r w:rsidRPr="00E64641">
        <w:rPr>
          <w:rFonts w:ascii="Arial" w:eastAsia="Times New Roman" w:hAnsi="Arial" w:cs="Times New Roman"/>
          <w:i/>
          <w:szCs w:val="20"/>
        </w:rPr>
        <w:t xml:space="preserve">„Po zkušenostech z předchozích let víme, že české firmy se nebojí inovovat a přicházet s neotřelými nápady. Věříme, že oceněné subjekty, až už z oblasti IT nebo tradičnějších odvětví průmyslu, jako strojírenství, uspějí i v nadnárodním srovnání. Výsledky mezinárodního kola soutěže </w:t>
      </w:r>
      <w:proofErr w:type="spellStart"/>
      <w:r w:rsidRPr="00E64641">
        <w:rPr>
          <w:rFonts w:ascii="Arial" w:eastAsia="Times New Roman" w:hAnsi="Arial" w:cs="Times New Roman"/>
          <w:i/>
          <w:szCs w:val="20"/>
        </w:rPr>
        <w:t>Quality</w:t>
      </w:r>
      <w:proofErr w:type="spellEnd"/>
      <w:r w:rsidRPr="00E64641">
        <w:rPr>
          <w:rFonts w:ascii="Arial" w:eastAsia="Times New Roman" w:hAnsi="Arial" w:cs="Times New Roman"/>
          <w:i/>
          <w:szCs w:val="20"/>
        </w:rPr>
        <w:t xml:space="preserve"> </w:t>
      </w:r>
      <w:proofErr w:type="spellStart"/>
      <w:r w:rsidRPr="00E64641">
        <w:rPr>
          <w:rFonts w:ascii="Arial" w:eastAsia="Times New Roman" w:hAnsi="Arial" w:cs="Times New Roman"/>
          <w:i/>
          <w:szCs w:val="20"/>
        </w:rPr>
        <w:t>Innovation</w:t>
      </w:r>
      <w:proofErr w:type="spellEnd"/>
      <w:r w:rsidRPr="00E64641">
        <w:rPr>
          <w:rFonts w:ascii="Arial" w:eastAsia="Times New Roman" w:hAnsi="Arial" w:cs="Times New Roman"/>
          <w:i/>
          <w:szCs w:val="20"/>
        </w:rPr>
        <w:t xml:space="preserve"> </w:t>
      </w:r>
      <w:proofErr w:type="spellStart"/>
      <w:r w:rsidRPr="00E64641">
        <w:rPr>
          <w:rFonts w:ascii="Arial" w:eastAsia="Times New Roman" w:hAnsi="Arial" w:cs="Times New Roman"/>
          <w:i/>
          <w:szCs w:val="20"/>
        </w:rPr>
        <w:t>Award</w:t>
      </w:r>
      <w:proofErr w:type="spellEnd"/>
      <w:r w:rsidRPr="00E64641">
        <w:rPr>
          <w:rFonts w:ascii="Arial" w:eastAsia="Times New Roman" w:hAnsi="Arial" w:cs="Times New Roman"/>
          <w:i/>
          <w:szCs w:val="20"/>
        </w:rPr>
        <w:t xml:space="preserve"> budou známy v první polovině února.“</w:t>
      </w:r>
    </w:p>
    <w:p w14:paraId="5BAFD20C" w14:textId="3B511AE1" w:rsidR="00BF569B" w:rsidRDefault="00BF569B" w:rsidP="00E6464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</w:rPr>
      </w:pPr>
    </w:p>
    <w:p w14:paraId="318101DB" w14:textId="77777777" w:rsidR="002C1971" w:rsidRPr="00E64641" w:rsidRDefault="002C1971" w:rsidP="00E64641">
      <w:pPr>
        <w:spacing w:after="0" w:line="240" w:lineRule="auto"/>
        <w:jc w:val="both"/>
        <w:rPr>
          <w:rFonts w:ascii="Arial" w:eastAsia="Times New Roman" w:hAnsi="Arial" w:cs="Times New Roman"/>
          <w:iCs/>
          <w:szCs w:val="20"/>
        </w:rPr>
      </w:pPr>
    </w:p>
    <w:p w14:paraId="0C6CBEA6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42DA8B78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6"/>
        </w:rPr>
      </w:pPr>
      <w:r w:rsidRPr="00BF569B">
        <w:rPr>
          <w:rFonts w:ascii="Arial" w:eastAsia="Times New Roman" w:hAnsi="Arial" w:cs="Times New Roman"/>
          <w:b/>
          <w:bCs/>
          <w:sz w:val="18"/>
          <w:szCs w:val="16"/>
        </w:rPr>
        <w:t xml:space="preserve">O České společnosti pro jakost, </w:t>
      </w:r>
      <w:proofErr w:type="spellStart"/>
      <w:r w:rsidRPr="00BF569B">
        <w:rPr>
          <w:rFonts w:ascii="Arial" w:eastAsia="Times New Roman" w:hAnsi="Arial" w:cs="Times New Roman"/>
          <w:b/>
          <w:bCs/>
          <w:sz w:val="18"/>
          <w:szCs w:val="16"/>
        </w:rPr>
        <w:t>z.s</w:t>
      </w:r>
      <w:proofErr w:type="spellEnd"/>
      <w:r w:rsidRPr="00BF569B">
        <w:rPr>
          <w:rFonts w:ascii="Arial" w:eastAsia="Times New Roman" w:hAnsi="Arial" w:cs="Times New Roman"/>
          <w:b/>
          <w:bCs/>
          <w:sz w:val="18"/>
          <w:szCs w:val="16"/>
        </w:rPr>
        <w:t>.</w:t>
      </w:r>
    </w:p>
    <w:p w14:paraId="55255807" w14:textId="77777777" w:rsidR="00BF569B" w:rsidRPr="00BF569B" w:rsidRDefault="00BF569B" w:rsidP="00BF569B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</w:rPr>
      </w:pPr>
      <w:r w:rsidRPr="00BF569B">
        <w:rPr>
          <w:rFonts w:ascii="Arial" w:eastAsia="Times New Roman" w:hAnsi="Arial" w:cs="Times New Roman"/>
          <w:sz w:val="18"/>
          <w:szCs w:val="16"/>
        </w:rPr>
        <w:t xml:space="preserve">Spolek sdružuje široké spektrum osob a organizací působících v různých oblastech systémů managementu kvality. Poskytuje svým členům i dalším subjektům komplexní služby v oblasti systémů managementu a nástrojů managementu kvality. Zabývá se rovněž vzdělávací, certifikační a publikační činností. Umožňuje svým členům přístup k horkým novinkám v oboru. Je významným partnerem firem v automobilovém průmyslu nebo informačních technologiích. </w:t>
      </w:r>
    </w:p>
    <w:p w14:paraId="14AEF1CB" w14:textId="77777777" w:rsidR="00BF569B" w:rsidRPr="00BF569B" w:rsidRDefault="00BF569B" w:rsidP="00BF569B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</w:rPr>
      </w:pPr>
    </w:p>
    <w:p w14:paraId="167EA5C8" w14:textId="77777777" w:rsidR="00BF569B" w:rsidRPr="00BF569B" w:rsidRDefault="00BF569B" w:rsidP="00BF569B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6"/>
        </w:rPr>
      </w:pPr>
      <w:r w:rsidRPr="00BF569B">
        <w:rPr>
          <w:rFonts w:ascii="Arial" w:eastAsia="Times New Roman" w:hAnsi="Arial" w:cs="Times New Roman"/>
          <w:sz w:val="18"/>
          <w:szCs w:val="16"/>
        </w:rPr>
        <w:t xml:space="preserve">Organizuje a vyhlašuje prestižní ocenění kvality Ambasador kvality ČR, Manažer kvality roku, uděluje Cenu Anežky Žaludové, Cenu Františka </w:t>
      </w:r>
      <w:proofErr w:type="spellStart"/>
      <w:r w:rsidRPr="00BF569B">
        <w:rPr>
          <w:rFonts w:ascii="Arial" w:eastAsia="Times New Roman" w:hAnsi="Arial" w:cs="Times New Roman"/>
          <w:sz w:val="18"/>
          <w:szCs w:val="16"/>
        </w:rPr>
        <w:t>Egermayera</w:t>
      </w:r>
      <w:proofErr w:type="spellEnd"/>
      <w:r w:rsidRPr="00BF569B">
        <w:rPr>
          <w:rFonts w:ascii="Arial" w:eastAsia="Times New Roman" w:hAnsi="Arial" w:cs="Times New Roman"/>
          <w:sz w:val="18"/>
          <w:szCs w:val="16"/>
        </w:rPr>
        <w:t xml:space="preserve"> či Cenu za návrat do života nebo titul CSR Guru. Spravuje značku CZECH MADE, která patří do soustavy značek národního programu Česká kvalita. Posláním ČSJ je šířit, prosazovat do praxe i povědomí veřejnosti myšlenky kvality jako jednoho z nástrojů úspěšného a udržitelného růstu ekonomiky. </w:t>
      </w:r>
    </w:p>
    <w:p w14:paraId="13AAA381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</w:p>
    <w:p w14:paraId="144F4809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</w:p>
    <w:p w14:paraId="408B2F47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 xml:space="preserve">Pro další informace kontaktujte: </w:t>
      </w:r>
    </w:p>
    <w:p w14:paraId="36A17E80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</w:p>
    <w:p w14:paraId="71A0DE6D" w14:textId="77777777" w:rsidR="00556453" w:rsidRDefault="00556453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  <w:sectPr w:rsidR="00556453" w:rsidSect="00BF569B">
          <w:headerReference w:type="default" r:id="rId6"/>
          <w:footerReference w:type="default" r:id="rId7"/>
          <w:pgSz w:w="11906" w:h="16838"/>
          <w:pgMar w:top="3828" w:right="1417" w:bottom="1417" w:left="1417" w:header="708" w:footer="708" w:gutter="0"/>
          <w:cols w:space="708"/>
          <w:docGrid w:linePitch="360"/>
        </w:sectPr>
      </w:pPr>
    </w:p>
    <w:p w14:paraId="6C7EC7D1" w14:textId="5567291B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Ing. Petr Koten</w:t>
      </w:r>
    </w:p>
    <w:p w14:paraId="56C49C87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 xml:space="preserve">Výkonný ředitel </w:t>
      </w:r>
    </w:p>
    <w:p w14:paraId="4FB5CDC5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Česká společnost pro jakost</w:t>
      </w:r>
    </w:p>
    <w:p w14:paraId="0CA3D988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e-mail: koten@csq.cz</w:t>
      </w:r>
    </w:p>
    <w:p w14:paraId="04DCFD84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GSM: + +420 724 511 651</w:t>
      </w:r>
    </w:p>
    <w:p w14:paraId="2CF672E4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</w:p>
    <w:p w14:paraId="05A268AD" w14:textId="32CED8A0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David Kubla</w:t>
      </w:r>
      <w:r w:rsidR="006B255E">
        <w:rPr>
          <w:rFonts w:ascii="Arial" w:eastAsia="Times New Roman" w:hAnsi="Arial" w:cs="Times New Roman"/>
          <w:sz w:val="20"/>
          <w:szCs w:val="18"/>
        </w:rPr>
        <w:br/>
      </w:r>
      <w:r w:rsidRPr="00BF569B">
        <w:rPr>
          <w:rFonts w:ascii="Arial" w:eastAsia="Times New Roman" w:hAnsi="Arial" w:cs="Times New Roman"/>
          <w:sz w:val="20"/>
          <w:szCs w:val="18"/>
        </w:rPr>
        <w:t>PR manažer</w:t>
      </w:r>
    </w:p>
    <w:p w14:paraId="42967224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Česká společnost pro jakost</w:t>
      </w:r>
    </w:p>
    <w:p w14:paraId="20A598E2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e-mail: kubla@csq.cz</w:t>
      </w:r>
    </w:p>
    <w:p w14:paraId="0BE6ECB9" w14:textId="77777777" w:rsidR="00BF569B" w:rsidRPr="00BF569B" w:rsidRDefault="00BF569B" w:rsidP="00BF569B">
      <w:pPr>
        <w:spacing w:after="0" w:line="240" w:lineRule="auto"/>
        <w:rPr>
          <w:rFonts w:ascii="Arial" w:eastAsia="Times New Roman" w:hAnsi="Arial" w:cs="Times New Roman"/>
          <w:sz w:val="20"/>
          <w:szCs w:val="18"/>
        </w:rPr>
      </w:pPr>
      <w:r w:rsidRPr="00BF569B">
        <w:rPr>
          <w:rFonts w:ascii="Arial" w:eastAsia="Times New Roman" w:hAnsi="Arial" w:cs="Times New Roman"/>
          <w:sz w:val="20"/>
          <w:szCs w:val="18"/>
        </w:rPr>
        <w:t>GSM: +420 602 427 906</w:t>
      </w:r>
    </w:p>
    <w:p w14:paraId="6B276A7E" w14:textId="77777777" w:rsidR="00556453" w:rsidRDefault="00556453" w:rsidP="00E64641">
      <w:pPr>
        <w:sectPr w:rsidR="00556453" w:rsidSect="00556453">
          <w:type w:val="continuous"/>
          <w:pgSz w:w="11906" w:h="16838"/>
          <w:pgMar w:top="3828" w:right="1417" w:bottom="1417" w:left="1417" w:header="708" w:footer="708" w:gutter="0"/>
          <w:cols w:num="2" w:space="708"/>
          <w:docGrid w:linePitch="360"/>
        </w:sectPr>
      </w:pPr>
    </w:p>
    <w:p w14:paraId="6C8CAFD9" w14:textId="4381F1D6" w:rsidR="00E64641" w:rsidRPr="00E64641" w:rsidRDefault="00E64641" w:rsidP="00E64641"/>
    <w:sectPr w:rsidR="00E64641" w:rsidRPr="00E64641" w:rsidSect="00556453">
      <w:type w:val="continuous"/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705" w14:textId="77777777" w:rsidR="00623BAF" w:rsidRDefault="00623BAF" w:rsidP="00E64641">
      <w:pPr>
        <w:spacing w:after="0" w:line="240" w:lineRule="auto"/>
      </w:pPr>
      <w:r>
        <w:separator/>
      </w:r>
    </w:p>
  </w:endnote>
  <w:endnote w:type="continuationSeparator" w:id="0">
    <w:p w14:paraId="04A962E9" w14:textId="77777777" w:rsidR="00623BAF" w:rsidRDefault="00623BAF" w:rsidP="00E6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E04C" w14:textId="29D4BBCA" w:rsidR="00E64641" w:rsidRPr="00E64641" w:rsidRDefault="0058578B" w:rsidP="00E64641">
    <w:pPr>
      <w:pStyle w:val="Zpat"/>
    </w:pPr>
    <w:r>
      <w:rPr>
        <w:noProof/>
      </w:rPr>
      <w:drawing>
        <wp:inline distT="0" distB="0" distL="0" distR="0" wp14:anchorId="71D00FEB" wp14:editId="6646165C">
          <wp:extent cx="5753735" cy="577850"/>
          <wp:effectExtent l="0" t="0" r="0" b="0"/>
          <wp:docPr id="1" name="Obrázek 1" descr="Hlavičkový papír patič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 papír patičk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2CD7" w14:textId="77777777" w:rsidR="00623BAF" w:rsidRDefault="00623BAF" w:rsidP="00E64641">
      <w:pPr>
        <w:spacing w:after="0" w:line="240" w:lineRule="auto"/>
      </w:pPr>
      <w:r>
        <w:separator/>
      </w:r>
    </w:p>
  </w:footnote>
  <w:footnote w:type="continuationSeparator" w:id="0">
    <w:p w14:paraId="7C121434" w14:textId="77777777" w:rsidR="00623BAF" w:rsidRDefault="00623BAF" w:rsidP="00E6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AAD3" w14:textId="44D6ADED" w:rsidR="00E64641" w:rsidRDefault="00E646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DB3C2E" wp14:editId="10E0207D">
          <wp:simplePos x="0" y="0"/>
          <wp:positionH relativeFrom="leftMargin">
            <wp:posOffset>-31805</wp:posOffset>
          </wp:positionH>
          <wp:positionV relativeFrom="paragraph">
            <wp:posOffset>-481385</wp:posOffset>
          </wp:positionV>
          <wp:extent cx="7614349" cy="2192020"/>
          <wp:effectExtent l="0" t="0" r="5715" b="0"/>
          <wp:wrapNone/>
          <wp:docPr id="42" name="Obrázek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s lávkou.w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21" cy="219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41"/>
    <w:rsid w:val="001140CA"/>
    <w:rsid w:val="002C1971"/>
    <w:rsid w:val="003A1479"/>
    <w:rsid w:val="00556453"/>
    <w:rsid w:val="0058578B"/>
    <w:rsid w:val="00623BAF"/>
    <w:rsid w:val="006B255E"/>
    <w:rsid w:val="00B4713C"/>
    <w:rsid w:val="00BF569B"/>
    <w:rsid w:val="00E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89852"/>
  <w15:chartTrackingRefBased/>
  <w15:docId w15:val="{8D44EDBE-9E92-464E-A789-325389F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641"/>
  </w:style>
  <w:style w:type="paragraph" w:styleId="Zpat">
    <w:name w:val="footer"/>
    <w:basedOn w:val="Normln"/>
    <w:link w:val="ZpatChar"/>
    <w:unhideWhenUsed/>
    <w:rsid w:val="00E6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6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548</Words>
  <Characters>3335</Characters>
  <Application>Microsoft Office Word</Application>
  <DocSecurity>0</DocSecurity>
  <Lines>64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 Šimková</dc:creator>
  <cp:keywords/>
  <dc:description/>
  <cp:lastModifiedBy>Kubla David</cp:lastModifiedBy>
  <cp:revision>6</cp:revision>
  <dcterms:created xsi:type="dcterms:W3CDTF">2021-11-23T08:34:00Z</dcterms:created>
  <dcterms:modified xsi:type="dcterms:W3CDTF">2021-11-26T12:12:00Z</dcterms:modified>
</cp:coreProperties>
</file>